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33" w:rsidRDefault="00402533"/>
    <w:p w:rsidR="00402533" w:rsidRDefault="00402533" w:rsidP="004D5A61">
      <w:pPr>
        <w:jc w:val="center"/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VŠEOBECNE ZÁVÄZNÉ </w:t>
      </w:r>
      <w:r>
        <w:rPr>
          <w:b/>
          <w:bCs/>
          <w:sz w:val="28"/>
          <w:szCs w:val="28"/>
          <w:lang w:val="sk-SK" w:eastAsia="sk-SK"/>
        </w:rPr>
        <w:t>NARIADENIE</w:t>
      </w:r>
    </w:p>
    <w:p w:rsidR="00402533" w:rsidRDefault="00EA3A73" w:rsidP="004D5A61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Obce Veľký Grob č.1/2017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 z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ásadách </w:t>
      </w:r>
      <w:r>
        <w:rPr>
          <w:b/>
          <w:bCs/>
          <w:lang w:val="sk-SK" w:eastAsia="sk-SK"/>
        </w:rPr>
        <w:t>evidencie, vybavovania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a kontroly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vybavovania sťažností a petícií</w:t>
      </w:r>
    </w:p>
    <w:p w:rsidR="004D5A61" w:rsidRDefault="004D5A61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EA3A7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 Veľký Grob</w:t>
      </w:r>
      <w:r w:rsidR="00402533">
        <w:rPr>
          <w:lang w:val="sk-SK" w:eastAsia="sk-SK"/>
        </w:rPr>
        <w:t xml:space="preserve"> </w:t>
      </w:r>
      <w:r w:rsidR="00BA4CB6">
        <w:rPr>
          <w:lang w:val="sk-SK" w:eastAsia="sk-SK"/>
        </w:rPr>
        <w:t>v zmysle zákona č. 369/1990 Z. z. o obecnom zriadení,</w:t>
      </w:r>
      <w:r>
        <w:rPr>
          <w:lang w:val="sk-SK" w:eastAsia="sk-SK"/>
        </w:rPr>
        <w:t xml:space="preserve"> </w:t>
      </w:r>
      <w:r w:rsidR="00BA4CB6">
        <w:rPr>
          <w:lang w:val="sk-SK" w:eastAsia="sk-SK"/>
        </w:rPr>
        <w:t xml:space="preserve">zákona č.289/2012 Z. z. o sťažnostiach a zákona č. 85/1990 Z. z. o petičnom práve, v znení neskorších predpisov, vydáva </w:t>
      </w:r>
      <w:r w:rsidR="00402533">
        <w:rPr>
          <w:lang w:val="sk-SK" w:eastAsia="sk-SK"/>
        </w:rPr>
        <w:t>to</w:t>
      </w:r>
      <w:r>
        <w:rPr>
          <w:lang w:val="sk-SK" w:eastAsia="sk-SK"/>
        </w:rPr>
        <w:t>to</w:t>
      </w:r>
      <w:r w:rsidR="00402533">
        <w:rPr>
          <w:lang w:val="sk-SK" w:eastAsia="sk-SK"/>
        </w:rPr>
        <w:t xml:space="preserve"> všeobecne záväzn</w:t>
      </w:r>
      <w:r>
        <w:rPr>
          <w:lang w:val="sk-SK" w:eastAsia="sk-SK"/>
        </w:rPr>
        <w:t>é</w:t>
      </w:r>
      <w:r w:rsidR="00402533">
        <w:rPr>
          <w:lang w:val="sk-SK" w:eastAsia="sk-SK"/>
        </w:rPr>
        <w:t xml:space="preserve"> nariaden</w:t>
      </w:r>
      <w:r>
        <w:rPr>
          <w:lang w:val="sk-SK" w:eastAsia="sk-SK"/>
        </w:rPr>
        <w:t>ie</w:t>
      </w:r>
      <w:r w:rsidR="00402533">
        <w:rPr>
          <w:lang w:val="sk-SK" w:eastAsia="sk-SK"/>
        </w:rPr>
        <w:t>:</w:t>
      </w:r>
    </w:p>
    <w:p w:rsidR="00BA4CB6" w:rsidRDefault="00BA4CB6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I.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č </w:t>
      </w:r>
      <w:r>
        <w:rPr>
          <w:b/>
          <w:bCs/>
          <w:sz w:val="28"/>
          <w:szCs w:val="28"/>
          <w:lang w:val="sk-SK" w:eastAsia="sk-SK"/>
        </w:rPr>
        <w:t xml:space="preserve">a s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ť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S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ť </w:t>
      </w:r>
      <w:r>
        <w:rPr>
          <w:b/>
          <w:bCs/>
          <w:sz w:val="28"/>
          <w:szCs w:val="28"/>
          <w:lang w:val="sk-SK" w:eastAsia="sk-SK"/>
        </w:rPr>
        <w:t xml:space="preserve">a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ž </w:t>
      </w:r>
      <w:r>
        <w:rPr>
          <w:b/>
          <w:bCs/>
          <w:sz w:val="28"/>
          <w:szCs w:val="28"/>
          <w:lang w:val="sk-SK" w:eastAsia="sk-SK"/>
        </w:rPr>
        <w:t>n o s t i</w:t>
      </w:r>
    </w:p>
    <w:p w:rsidR="009D544B" w:rsidRDefault="009D544B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Základné ustanovenia</w:t>
      </w:r>
    </w:p>
    <w:p w:rsidR="004D5A61" w:rsidRDefault="004D5A61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Tieto zásady upravujú postupy pri podávaní, prijímaní, evidovaní, prešetrovaní,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vybavovaní a kontrole vybavovania sťažností fyzických a právnických osôb v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podmienkach samosprávy </w:t>
      </w:r>
      <w:r w:rsidR="00EA3A73">
        <w:rPr>
          <w:lang w:val="sk-SK" w:eastAsia="sk-SK"/>
        </w:rPr>
        <w:t>obce Veľký Grob</w:t>
      </w:r>
      <w:r>
        <w:rPr>
          <w:lang w:val="sk-SK" w:eastAsia="sk-SK"/>
        </w:rPr>
        <w:t>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Podľa  týchto zásad postupuj</w:t>
      </w:r>
      <w:r w:rsidR="00495BF6">
        <w:rPr>
          <w:lang w:val="sk-SK" w:eastAsia="sk-SK"/>
        </w:rPr>
        <w:t>e</w:t>
      </w:r>
      <w:r>
        <w:rPr>
          <w:lang w:val="sk-SK" w:eastAsia="sk-SK"/>
        </w:rPr>
        <w:t>:</w:t>
      </w:r>
    </w:p>
    <w:p w:rsidR="00402533" w:rsidRDefault="00EA3A7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 Veľký Grob</w:t>
      </w:r>
      <w:r w:rsidR="00402533">
        <w:rPr>
          <w:lang w:val="sk-SK" w:eastAsia="sk-SK"/>
        </w:rPr>
        <w:t xml:space="preserve">, ktorým sa pre účely týchto zásad rozumejú orgány </w:t>
      </w:r>
      <w:r w:rsidR="00082403">
        <w:rPr>
          <w:lang w:val="sk-SK" w:eastAsia="sk-SK"/>
        </w:rPr>
        <w:t>obce</w:t>
      </w:r>
      <w:r w:rsidR="00402533">
        <w:rPr>
          <w:lang w:val="sk-SK" w:eastAsia="sk-SK"/>
        </w:rPr>
        <w:t xml:space="preserve"> (</w:t>
      </w:r>
      <w:r w:rsidR="00082403">
        <w:rPr>
          <w:lang w:val="sk-SK" w:eastAsia="sk-SK"/>
        </w:rPr>
        <w:t>starosta</w:t>
      </w:r>
      <w:r w:rsidR="00402533">
        <w:rPr>
          <w:lang w:val="sk-SK" w:eastAsia="sk-SK"/>
        </w:rPr>
        <w:t>,</w:t>
      </w:r>
    </w:p>
    <w:p w:rsidR="00402533" w:rsidRDefault="0008240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obecné</w:t>
      </w:r>
      <w:r w:rsidR="00402533">
        <w:rPr>
          <w:lang w:val="sk-SK" w:eastAsia="sk-SK"/>
        </w:rPr>
        <w:t xml:space="preserve"> zastupiteľstvo), hlavný kontrolór </w:t>
      </w:r>
      <w:r w:rsidR="009D544B">
        <w:rPr>
          <w:lang w:val="sk-SK" w:eastAsia="sk-SK"/>
        </w:rPr>
        <w:t>obce</w:t>
      </w:r>
      <w:r w:rsidR="00402533">
        <w:rPr>
          <w:lang w:val="sk-SK" w:eastAsia="sk-SK"/>
        </w:rPr>
        <w:t xml:space="preserve">, </w:t>
      </w:r>
      <w:r>
        <w:rPr>
          <w:lang w:val="sk-SK" w:eastAsia="sk-SK"/>
        </w:rPr>
        <w:t>obecný</w:t>
      </w:r>
      <w:r w:rsidR="00E6435B">
        <w:rPr>
          <w:lang w:val="sk-SK" w:eastAsia="sk-SK"/>
        </w:rPr>
        <w:t xml:space="preserve"> úrad.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Sťažnosť je podanie fyzickej alebo právnickej osoby, ktorým</w:t>
      </w:r>
      <w:r w:rsidR="00582F25">
        <w:rPr>
          <w:lang w:val="sk-SK" w:eastAsia="sk-SK"/>
        </w:rPr>
        <w:t>: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sa domáha ochrany svojich práv alebo právom chránených záujmov, o ktorých sa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domnieva, že boli porušené činnosťou alebo nečinnosťou orgánu verejnej správy,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poukazuje na konkrétne nedostatky, najmä na porušenie právnych predpisov, ktorých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odstránenie je v pô</w:t>
      </w:r>
      <w:r w:rsidR="00082403">
        <w:rPr>
          <w:lang w:val="sk-SK" w:eastAsia="sk-SK"/>
        </w:rPr>
        <w:t>sobnosti orgánu verejnej správy.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</w:t>
      </w:r>
      <w:r w:rsidR="00082403">
        <w:rPr>
          <w:lang w:val="sk-SK" w:eastAsia="sk-SK"/>
        </w:rPr>
        <w:t>Č</w:t>
      </w:r>
      <w:r>
        <w:rPr>
          <w:lang w:val="sk-SK" w:eastAsia="sk-SK"/>
        </w:rPr>
        <w:t>i je podanie sťažnosťou v zmysle zákona sa posudzuje vždy podľa obsahu, bez ohľadu na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</w:t>
      </w:r>
      <w:r w:rsidR="00082403">
        <w:rPr>
          <w:lang w:val="sk-SK" w:eastAsia="sk-SK"/>
        </w:rPr>
        <w:t>ho označenie.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</w:t>
      </w:r>
      <w:r w:rsidR="00082403">
        <w:rPr>
          <w:lang w:val="sk-SK" w:eastAsia="sk-SK"/>
        </w:rPr>
        <w:t>A</w:t>
      </w:r>
      <w:r>
        <w:rPr>
          <w:lang w:val="sk-SK" w:eastAsia="sk-SK"/>
        </w:rPr>
        <w:t>k podanie obsahuje viac častí, z ktorých niektoré spĺňajú náležitosti sťažnosti, vybavia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ako sťažnosť tieto časti</w:t>
      </w:r>
      <w:r w:rsidR="00582F25">
        <w:rPr>
          <w:lang w:val="sk-SK" w:eastAsia="sk-SK"/>
        </w:rPr>
        <w:t>,</w:t>
      </w:r>
      <w:r>
        <w:rPr>
          <w:lang w:val="sk-SK" w:eastAsia="sk-SK"/>
        </w:rPr>
        <w:t xml:space="preserve"> ostatné časti orgán samosprávy sťažovateľovi nevráti a v oznámení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výsledku prešetrenia sťažnosti uvedie dôvody ich neprešetrenia</w:t>
      </w:r>
      <w:r w:rsidR="00082403"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D5A61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</w:t>
      </w:r>
      <w:r w:rsidR="00082403">
        <w:rPr>
          <w:lang w:val="sk-SK" w:eastAsia="sk-SK"/>
        </w:rPr>
        <w:t>A</w:t>
      </w:r>
      <w:r>
        <w:rPr>
          <w:lang w:val="sk-SK" w:eastAsia="sk-SK"/>
        </w:rPr>
        <w:t>k podanie ob</w:t>
      </w:r>
      <w:r w:rsidR="00082403">
        <w:rPr>
          <w:lang w:val="sk-SK" w:eastAsia="sk-SK"/>
        </w:rPr>
        <w:t>sahuje viacero častí, z</w:t>
      </w:r>
      <w:r w:rsidR="004D5A61">
        <w:rPr>
          <w:lang w:val="sk-SK" w:eastAsia="sk-SK"/>
        </w:rPr>
        <w:t> </w:t>
      </w:r>
      <w:r w:rsidR="00082403">
        <w:rPr>
          <w:lang w:val="sk-SK" w:eastAsia="sk-SK"/>
        </w:rPr>
        <w:t>ktorých</w:t>
      </w:r>
      <w:r w:rsidR="004D5A61">
        <w:rPr>
          <w:lang w:val="sk-SK" w:eastAsia="sk-SK"/>
        </w:rPr>
        <w:t>:</w:t>
      </w:r>
      <w:r w:rsidR="00082403">
        <w:rPr>
          <w:lang w:val="sk-SK" w:eastAsia="sk-SK"/>
        </w:rPr>
        <w:t xml:space="preserve"> </w:t>
      </w:r>
    </w:p>
    <w:p w:rsidR="00402533" w:rsidRDefault="004D5A6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- </w:t>
      </w:r>
      <w:r w:rsidR="00402533">
        <w:rPr>
          <w:lang w:val="sk-SK" w:eastAsia="sk-SK"/>
        </w:rPr>
        <w:t>niektoré nie sú sťažnosťou podľa ods. 7, sa ako sťažnosť</w:t>
      </w:r>
      <w:r w:rsidR="00082403">
        <w:rPr>
          <w:lang w:val="sk-SK" w:eastAsia="sk-SK"/>
        </w:rPr>
        <w:t xml:space="preserve"> vybavia iba tie časti podania, </w:t>
      </w:r>
      <w:r w:rsidR="00402533">
        <w:rPr>
          <w:lang w:val="sk-SK" w:eastAsia="sk-SK"/>
        </w:rPr>
        <w:t>ktoré s</w:t>
      </w:r>
      <w:r>
        <w:rPr>
          <w:lang w:val="sk-SK" w:eastAsia="sk-SK"/>
        </w:rPr>
        <w:t>ú sťažnosťou podľa tohto zákona,</w:t>
      </w:r>
      <w:r w:rsidR="00402533">
        <w:rPr>
          <w:lang w:val="sk-SK" w:eastAsia="sk-SK"/>
        </w:rPr>
        <w:t xml:space="preserve"> časti poda</w:t>
      </w:r>
      <w:r w:rsidR="00082403">
        <w:rPr>
          <w:lang w:val="sk-SK" w:eastAsia="sk-SK"/>
        </w:rPr>
        <w:t xml:space="preserve">nia, ktoré nie sú sťažnosťou sa </w:t>
      </w:r>
      <w:r w:rsidR="00402533">
        <w:rPr>
          <w:lang w:val="sk-SK" w:eastAsia="sk-SK"/>
        </w:rPr>
        <w:t>sťažovateľovi nevrátia a v oznámení výsledku prešetreni</w:t>
      </w:r>
      <w:r w:rsidR="00082403">
        <w:rPr>
          <w:lang w:val="sk-SK" w:eastAsia="sk-SK"/>
        </w:rPr>
        <w:t xml:space="preserve">a sťažnosti sa uvedú dôvody ich </w:t>
      </w:r>
      <w:r w:rsidR="00402533">
        <w:rPr>
          <w:lang w:val="sk-SK" w:eastAsia="sk-SK"/>
        </w:rPr>
        <w:t>neprešetrenia,</w:t>
      </w:r>
    </w:p>
    <w:p w:rsidR="00402533" w:rsidRDefault="004D5A6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- </w:t>
      </w:r>
      <w:r w:rsidR="00402533">
        <w:rPr>
          <w:lang w:val="sk-SK" w:eastAsia="sk-SK"/>
        </w:rPr>
        <w:t xml:space="preserve">všetky sú sťažnosťami podľa tohto zákona, avšak na vybavenie niektorých nie je </w:t>
      </w:r>
      <w:r w:rsidR="00082403">
        <w:rPr>
          <w:lang w:val="sk-SK" w:eastAsia="sk-SK"/>
        </w:rPr>
        <w:t>obec</w:t>
      </w:r>
    </w:p>
    <w:p w:rsidR="00402533" w:rsidRDefault="009B4DB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príslušn</w:t>
      </w:r>
      <w:r w:rsidR="009D544B">
        <w:rPr>
          <w:lang w:val="sk-SK" w:eastAsia="sk-SK"/>
        </w:rPr>
        <w:t>á</w:t>
      </w:r>
      <w:r w:rsidR="00402533">
        <w:rPr>
          <w:lang w:val="sk-SK" w:eastAsia="sk-SK"/>
        </w:rPr>
        <w:t>, vybavi</w:t>
      </w:r>
      <w:r w:rsidR="009D544B">
        <w:rPr>
          <w:lang w:val="sk-SK" w:eastAsia="sk-SK"/>
        </w:rPr>
        <w:t xml:space="preserve">a sa </w:t>
      </w:r>
      <w:r w:rsidR="00402533">
        <w:rPr>
          <w:lang w:val="sk-SK" w:eastAsia="sk-SK"/>
        </w:rPr>
        <w:t xml:space="preserve">iba </w:t>
      </w:r>
      <w:r w:rsidR="009D544B">
        <w:rPr>
          <w:lang w:val="sk-SK" w:eastAsia="sk-SK"/>
        </w:rPr>
        <w:t xml:space="preserve">tie časti sťažnosti, na ktorých </w:t>
      </w:r>
      <w:r w:rsidR="00402533">
        <w:rPr>
          <w:lang w:val="sk-SK" w:eastAsia="sk-SK"/>
        </w:rPr>
        <w:t xml:space="preserve">vybavenie </w:t>
      </w:r>
      <w:r w:rsidR="009D544B">
        <w:rPr>
          <w:lang w:val="sk-SK" w:eastAsia="sk-SK"/>
        </w:rPr>
        <w:t>je</w:t>
      </w:r>
      <w:r w:rsidR="00402533">
        <w:rPr>
          <w:lang w:val="sk-SK" w:eastAsia="sk-SK"/>
        </w:rPr>
        <w:t xml:space="preserve"> príslušn</w:t>
      </w:r>
      <w:r w:rsidR="009D544B">
        <w:rPr>
          <w:lang w:val="sk-SK" w:eastAsia="sk-SK"/>
        </w:rPr>
        <w:t>á</w:t>
      </w:r>
      <w:r w:rsidR="00402533">
        <w:rPr>
          <w:lang w:val="sk-SK" w:eastAsia="sk-SK"/>
        </w:rPr>
        <w:t xml:space="preserve">; ostatné časti sťažnosti sa </w:t>
      </w:r>
      <w:r w:rsidR="009D544B">
        <w:rPr>
          <w:lang w:val="sk-SK" w:eastAsia="sk-SK"/>
        </w:rPr>
        <w:t xml:space="preserve">postúpia orgánu verejnej správy </w:t>
      </w:r>
      <w:r w:rsidR="00402533">
        <w:rPr>
          <w:lang w:val="sk-SK" w:eastAsia="sk-SK"/>
        </w:rPr>
        <w:t>príslušnému na ich vybavenie.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Sťažnosťou podľa tohto zákona nie je podanie, ktoré</w:t>
      </w:r>
      <w:r w:rsidR="004328D8">
        <w:rPr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má charakter dopytu, vyjadrenia, názoru, žiadosti, podnetu alebo návrhu a nie je v ňom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jednoznačne vyjadrené,</w:t>
      </w:r>
      <w:r w:rsidRPr="00402533">
        <w:rPr>
          <w:lang w:val="sk-SK" w:eastAsia="sk-SK"/>
        </w:rPr>
        <w:t xml:space="preserve"> </w:t>
      </w:r>
      <w:r>
        <w:rPr>
          <w:lang w:val="sk-SK" w:eastAsia="sk-SK"/>
        </w:rPr>
        <w:t>ochrany akého svojho práva alebo právom chráneného záujmu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osoba domáha,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b) poukazuje na konkrétne nedostatky v činnosti </w:t>
      </w:r>
      <w:r w:rsidR="00B025DD">
        <w:rPr>
          <w:lang w:val="sk-SK" w:eastAsia="sk-SK"/>
        </w:rPr>
        <w:t>obce</w:t>
      </w:r>
      <w:r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ktorých odstránenie alebo vybavenie je upravené iným právnym predpisom,(napr.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občiansky poriadok, trestný poriadok, zákon o priestupkoch, katastrálny zákon a pod.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je sťažnosťou podľa osobitného predpisu, (napr. § 49 zákona č. 511/1992 Z. z. o správe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daní a poplatkov, zákon č. 153/2001 Z. z. o prokuratúre)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smeruje proti rozhodnutiu orgánu samosprávy vydanému v konaní podľa iného právneho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predpisu (napr. zákon č. 71/1967 Zb. o správnom konaní, zákon č. 511/1992 Z. z.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správe daní a poplatkov)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podal orgán verejnej správy, v ktorom upozorňuje na nedostatky v činnosti iného orgánu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verejnej správy, (§ 2 ods. 1 zákona č. 9/2010 Z. z. o sťažnostiach)</w:t>
      </w:r>
      <w:r w:rsidR="00424788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podala osoba poverená súdom na výkon verejnej moci (napr. § 5 ods. 2 zákona č.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233/1995 Z. z. - Exekučný poriadok)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2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Podávanie 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ťažnost</w:t>
      </w:r>
      <w:r>
        <w:rPr>
          <w:b/>
          <w:bCs/>
          <w:lang w:val="sk-SK" w:eastAsia="sk-SK"/>
        </w:rPr>
        <w:t>i a n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áležitosti </w:t>
      </w:r>
      <w:r>
        <w:rPr>
          <w:b/>
          <w:bCs/>
          <w:lang w:val="sk-SK" w:eastAsia="sk-SK"/>
        </w:rPr>
        <w:t xml:space="preserve">podanej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sťažnost</w:t>
      </w:r>
      <w:r>
        <w:rPr>
          <w:b/>
          <w:bCs/>
          <w:lang w:val="sk-SK" w:eastAsia="sk-SK"/>
        </w:rPr>
        <w:t>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Sťažnosť sa môže pod</w:t>
      </w:r>
      <w:r w:rsidR="00424788">
        <w:rPr>
          <w:lang w:val="sk-SK" w:eastAsia="sk-SK"/>
        </w:rPr>
        <w:t xml:space="preserve">ávať písomne, ústne do záznamu </w:t>
      </w:r>
      <w:r>
        <w:rPr>
          <w:lang w:val="sk-SK" w:eastAsia="sk-SK"/>
        </w:rPr>
        <w:t>alebo elektronickou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poštou.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 adresovaná na meno vedúceho orgánu samosprávy alebo jeho zamestnanca,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sťažnosťou podanou orgánu samosprávy.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 ústne podanej sťažnosti, ktorú nie je možné vybavi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hneď pri jej podaní, je orgán</w:t>
      </w:r>
    </w:p>
    <w:p w:rsidR="00402533" w:rsidRDefault="00893B5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 w:rsidR="00402533">
        <w:rPr>
          <w:lang w:val="sk-SK" w:eastAsia="sk-SK"/>
        </w:rPr>
        <w:t>amosprávy</w:t>
      </w:r>
      <w:r>
        <w:rPr>
          <w:lang w:val="sk-SK" w:eastAsia="sk-SK"/>
        </w:rPr>
        <w:t>,</w:t>
      </w:r>
      <w:r w:rsidR="00402533">
        <w:rPr>
          <w:lang w:val="sk-SK" w:eastAsia="sk-SK"/>
        </w:rPr>
        <w:t xml:space="preserve"> ktorý ju prijíma, povinný vyhotovi</w:t>
      </w:r>
      <w:r w:rsidR="00402533">
        <w:rPr>
          <w:rFonts w:ascii="Arial" w:hAnsi="Arial" w:cs="Arial"/>
          <w:lang w:val="sk-SK" w:eastAsia="sk-SK"/>
        </w:rPr>
        <w:t xml:space="preserve">ť </w:t>
      </w:r>
      <w:r w:rsidR="00402533">
        <w:rPr>
          <w:lang w:val="sk-SK" w:eastAsia="sk-SK"/>
        </w:rPr>
        <w:t>písomný záznam o ústnej sťažnosti podľa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prílohy č. 1, predložiť ho sťažovateľovi na podpis a vydať mu rovnopis záznamu.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Orgán samosprávy nie je povinný záznam vyhotoviť, ak s ním sťažovateľ pri 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nespolupracuje alebo ak sa domáha jeho činnosti v rozpore s právnymi predpismi.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sťažovateľ odmietne vyhotovenie záznamu, zamestnanec takúto sťažnosť neprijme.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Ak sťažovateľ odmietne vyhotovený záznam podpísať, zamestnanec ho odloží s</w:t>
      </w:r>
      <w:r w:rsidR="00424788">
        <w:rPr>
          <w:lang w:val="sk-SK" w:eastAsia="sk-SK"/>
        </w:rPr>
        <w:t> </w:t>
      </w:r>
      <w:r>
        <w:rPr>
          <w:lang w:val="sk-SK" w:eastAsia="sk-SK"/>
        </w:rPr>
        <w:t>poznámkou</w:t>
      </w:r>
      <w:r w:rsidR="00424788">
        <w:rPr>
          <w:lang w:val="sk-SK" w:eastAsia="sk-SK"/>
        </w:rPr>
        <w:t xml:space="preserve"> </w:t>
      </w:r>
      <w:r>
        <w:rPr>
          <w:lang w:val="sk-SK" w:eastAsia="sk-SK"/>
        </w:rPr>
        <w:t>o odmietnutí podpísania.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 podaná  elektronickou poštou sa považuje za písomnú iba vtedy,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ju sťažovateľ do 5 pracovných dní písomne potvrdí po</w:t>
      </w:r>
      <w:r w:rsidR="00EA61FC">
        <w:rPr>
          <w:lang w:val="sk-SK" w:eastAsia="sk-SK"/>
        </w:rPr>
        <w:t>dpisom, inak sa sťažnosť odloží.</w:t>
      </w:r>
    </w:p>
    <w:p w:rsidR="00402533" w:rsidRDefault="00EA61FC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</w:t>
      </w:r>
      <w:r w:rsidR="00402533">
        <w:rPr>
          <w:lang w:val="sk-SK" w:eastAsia="sk-SK"/>
        </w:rPr>
        <w:t>vedené neplatí v prípade elektronicky podanej sťažnosti, ku ktorej je pripojený zaručený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elektronický podpis podľa zákona, takáto sťažnosť sa potom považuje za písomne podanú</w:t>
      </w:r>
    </w:p>
    <w:p w:rsidR="002950C0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sťažnosť. </w:t>
      </w:r>
    </w:p>
    <w:p w:rsidR="00E94CD6" w:rsidRDefault="00E94CD6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Sťažnosť je možné podať aj zvoleným zástupcom, ktorý ju podá v mene s</w:t>
      </w:r>
      <w:r>
        <w:rPr>
          <w:rFonts w:ascii="Arial" w:hAnsi="Arial" w:cs="Arial"/>
          <w:lang w:val="sk-SK" w:eastAsia="sk-SK"/>
        </w:rPr>
        <w:t>ť</w:t>
      </w:r>
      <w:r w:rsidR="00424788">
        <w:rPr>
          <w:lang w:val="sk-SK" w:eastAsia="sk-SK"/>
        </w:rPr>
        <w:t xml:space="preserve">ažovateľa, </w:t>
      </w:r>
      <w:r>
        <w:rPr>
          <w:lang w:val="sk-SK" w:eastAsia="sk-SK"/>
        </w:rPr>
        <w:t>v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takom prípade súčasťou podania musí byť úradne overené splnomocnenie na zastupovanie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sťažovateľa pri podaní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 pri úkonoch súvisiacich s jej vybavovaním.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Sťažnosť musí obsahovať meno, priezvisko, adresu trvalého alebo prechodného pobytu</w:t>
      </w:r>
    </w:p>
    <w:p w:rsidR="00402533" w:rsidRDefault="00B025DD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 w:rsidR="00424788">
        <w:rPr>
          <w:lang w:val="sk-SK" w:eastAsia="sk-SK"/>
        </w:rPr>
        <w:t>ťažovateľa,</w:t>
      </w:r>
      <w:r w:rsidR="00402533">
        <w:rPr>
          <w:lang w:val="sk-SK" w:eastAsia="sk-SK"/>
        </w:rPr>
        <w:t xml:space="preserve"> ak sťažnosť podáva právnická osoba, musí obsahovať jej názov a sídlo, meno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priezvisko osoby oprávnenej za ňu konať.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10. Sťažnosť musí byť čitateľná a zrozumiteľná, z obsahu musí byť jednoznačné proti komu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smeruje, na aké nedostatky poukazuje, čoho sa sťažovateľ domáha. Sťažnosť musí byť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podpísaná sťažovateľom.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Ak sťažnosť neobsahuje stanovené náležitosti, alebo na jej vybavenie sú potrebné ďalšie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a informácie, zamestnanec písomne vyzve sťažovateľa, aby sťažnosť v lehote 10</w:t>
      </w:r>
    </w:p>
    <w:p w:rsidR="00402533" w:rsidRDefault="00424788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pracovných dní doplnil,</w:t>
      </w:r>
      <w:r w:rsidR="00402533">
        <w:rPr>
          <w:lang w:val="sk-SK" w:eastAsia="sk-SK"/>
        </w:rPr>
        <w:t xml:space="preserve"> súčasne ho poučí, že inak sťažnosť odloží.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12. Vykonanie príslušných úkonov zabezpečuje vedúci orgánu miestnej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prostredníctvom svojich určených zamestnancov.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13. Ak sťažnosť podá viac sťažovateľov spoločne a neurčia komu majú byť doručované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písomnosti, tieto</w:t>
      </w:r>
      <w:r w:rsidR="00FE3B96">
        <w:rPr>
          <w:lang w:val="sk-SK" w:eastAsia="sk-SK"/>
        </w:rPr>
        <w:t xml:space="preserve"> sa doručia</w:t>
      </w:r>
      <w:r w:rsidR="004D5A61">
        <w:rPr>
          <w:lang w:val="sk-SK" w:eastAsia="sk-SK"/>
        </w:rPr>
        <w:t xml:space="preserve"> tomu, </w:t>
      </w:r>
      <w:r>
        <w:rPr>
          <w:lang w:val="sk-SK" w:eastAsia="sk-SK"/>
        </w:rPr>
        <w:t>ktorý je v sťažnosti uvedený na prvom mieste.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3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Prijímanie sťažností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Orgány samosprávy sú povinné prijímať sťaž</w:t>
      </w:r>
      <w:r w:rsidR="001C1678">
        <w:rPr>
          <w:lang w:val="sk-SK" w:eastAsia="sk-SK"/>
        </w:rPr>
        <w:t>nosti písomne, ústne do záznamu</w:t>
      </w:r>
      <w:r>
        <w:rPr>
          <w:lang w:val="sk-SK" w:eastAsia="sk-SK"/>
        </w:rPr>
        <w:t xml:space="preserve">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elektronickou poštou od fyzických a právnických osôb.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Písomná sťažnosť sa podáva obvykle do podateľne </w:t>
      </w:r>
      <w:r w:rsidR="009B4DBE">
        <w:rPr>
          <w:lang w:val="sk-SK" w:eastAsia="sk-SK"/>
        </w:rPr>
        <w:t>obecného úradu.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Ak písomná sťažnosť bola mimo podateľne prevzatá iným zamestnancom, alebo iným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útvarom, je tento povinný ju predložiť na zaevidovanie do podateľne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bezodkladne, najneskôr však v nasledujúci pracovný deň.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Sťažnosť podávanú ústne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je povinný prijať každý organizačný útvar orgánu samosprávy,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 bol o to sťažovateľom požiadaný. Takto vyhotovený záznam o podaní ústnej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predloží osoba, ktorá záznam vyhotovila na zaevidovanie do podateľne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bezodkladne, najneskôr však v nasledujúci pracovný deň.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Predchádzajúce ustanovenie platí aj pri sťažnosti podanej elektronicky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zaeviduje sa v podateľni, aj keď ešte nebola písomne potvrdená sťažovateľom.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Prijatú sťažnosť, na ktorej vybavenie orgán samosprávy nie je príslušný, postúpi najneskôr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10 dní od doručenia orgánu verejnej správy príslušnému na jej vybavenie a zároveň o 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písomne upovedomí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Rovnako sa postupuje v prípade, ak prijal podanie, ktoré je sťažnosťou podľa osobitného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predpisu a ak prijatá sťažnosť obsahuje viacero častí, z ktorých všetky sú sťažnosťou, avšak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vybavenie niektorých, nie je orgán samosprávy príslušný.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Ak sťažovateľ požiadal o utajenie svojej totožnosti a orgán miestnej samosprávy nie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príslušný na jej vybavenie, sťažnosť sa ďalej nepostupuje a vráti sa sťažovateľovi najneskôr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10 pracovných dni od jej doručenia s uvedením dôvodu.</w:t>
      </w:r>
    </w:p>
    <w:p w:rsidR="00172766" w:rsidRDefault="00172766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V prípade, že orgán samosprávy prijal podanie označené ako sťažnosť a toto podanie nie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sťažnosťou podľa zákona, vráti ho tomu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kto ho podal s uvedením dôvodu bezodkladne po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tom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čo to zistil, najneskôr však do 30 pracovných dní. Orgán samosprávy takéto podanie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nevráti vtedy, ak je príslušný vybaviť ho pod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a iného právneho predpisu.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10. Ak ide o podanie podľa Čl. 1 ods.7 písm. d) týchto zásad, </w:t>
      </w:r>
      <w:r w:rsidR="00172766">
        <w:rPr>
          <w:lang w:val="sk-SK" w:eastAsia="sk-SK"/>
        </w:rPr>
        <w:t xml:space="preserve">smerujúce proti neprávoplatnému </w:t>
      </w:r>
      <w:r>
        <w:rPr>
          <w:lang w:val="sk-SK" w:eastAsia="sk-SK"/>
        </w:rPr>
        <w:t>rozhodnutiu, orgán samosprávy ho postúpi orgánu, ktorý n</w:t>
      </w:r>
      <w:r w:rsidR="00172766">
        <w:rPr>
          <w:lang w:val="sk-SK" w:eastAsia="sk-SK"/>
        </w:rPr>
        <w:t xml:space="preserve">apadnuté rozhodnutie vydal do 5 </w:t>
      </w:r>
      <w:r>
        <w:rPr>
          <w:lang w:val="sk-SK" w:eastAsia="sk-SK"/>
        </w:rPr>
        <w:t>pracovných dní a zároveň o tejto skutočnosti upovedomí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11. Vykonanie úkonov podľa odsekov 3 až 10 zabezpečuje </w:t>
      </w:r>
      <w:r w:rsidR="004D35E4">
        <w:rPr>
          <w:lang w:val="sk-SK" w:eastAsia="sk-SK"/>
        </w:rPr>
        <w:t>starosta obce</w:t>
      </w:r>
      <w:r w:rsidR="00172766"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4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Odloženie s</w:t>
      </w:r>
      <w:r>
        <w:rPr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samosprávy, ktorému vec bola pridelená na vybavenie sťažnosť odloží, ak: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neobsahuje stanovené náležitosti,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je z nej zrejmé, že vo veci, ktorá je predmetom sťažnosti koná súd, prokuratúra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iný orgán činný v trestnom konaní,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sa sťažnosť týka inej osoby než ktorá ju podala a nie je k nej priložené splnomocnenie,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od udalosti, ktorej sa týka sťažnosť, uplynulo v deň jej doručenia viac ako päť rokov,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ide o ďalšiu opakovanú sťažnosť a neuvádzajú sa v nej nové skuto</w:t>
      </w:r>
      <w:r w:rsidR="00172766">
        <w:rPr>
          <w:lang w:val="sk-SK" w:eastAsia="sk-SK"/>
        </w:rPr>
        <w:t>č</w:t>
      </w:r>
      <w:r>
        <w:rPr>
          <w:lang w:val="sk-SK" w:eastAsia="sk-SK"/>
        </w:rPr>
        <w:t>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mu bola zaslaná na vedomie,</w:t>
      </w:r>
    </w:p>
    <w:p w:rsidR="00172766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g) sťažovateľ neposkytol spoluprácu, na ktorú bol v</w:t>
      </w:r>
      <w:r w:rsidR="00172766">
        <w:rPr>
          <w:lang w:val="sk-SK" w:eastAsia="sk-SK"/>
        </w:rPr>
        <w:t>yzvaný v zákonnej lehote 10 dní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h) sťažnosť je nezrozumite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ná, chýba jednoznačný predmet sťažnosti, podpis, chýbajú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informácie potrebné na prešetrenie a tieto sťažovateľ v zákonnej lehote 10 dní nedoplnil,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i) sťažovateľ pred jej vybavením ju písomne vzal späť, alebo písomne oznámil, že na jej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vybavení netrvá,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j) sťažnosť nebola do 5 pracovných dní písomne potvrdená podpisom sťažovateľa,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O odložení sťažnosti a o dôvodoch jej odloženia prešetrujúci zamestnanec vykoná záznam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spise a písomne o tom upovedomí sťažovateľa do 10 pracovných dní od odloženia.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 odložení zaregistrovanej sťažnosti v centrálnej evidencii, následne upovedomí hlavného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kontrolóra, ktorý túto evidenciu vedie.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dôvody odloženia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sú zrejmé už pri jej podaní, je možné tieto úkony t. j.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zaregistrovanie sťažnosti do centrálnej evidencie a oznámenie o odložení spojiť.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5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Evidencia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V podmienkach samosprávy</w:t>
      </w:r>
      <w:r w:rsidR="008E4E2A">
        <w:rPr>
          <w:lang w:val="sk-SK" w:eastAsia="sk-SK"/>
        </w:rPr>
        <w:t xml:space="preserve"> obce Veľký Grob</w:t>
      </w:r>
      <w:r>
        <w:rPr>
          <w:lang w:val="sk-SK" w:eastAsia="sk-SK"/>
        </w:rPr>
        <w:t xml:space="preserve"> je centrálna evidencia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 prijatých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orgánmi samosprávy vedená hlavným kontrolórom.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Každé podanie fyzickej alebo právnickej osoby označené ako</w:t>
      </w:r>
      <w:r w:rsidR="00172766">
        <w:rPr>
          <w:lang w:val="sk-SK" w:eastAsia="sk-SK"/>
        </w:rPr>
        <w:t xml:space="preserve"> sťažnosť a z obsahu ktorého je </w:t>
      </w:r>
      <w:r>
        <w:rPr>
          <w:lang w:val="sk-SK" w:eastAsia="sk-SK"/>
        </w:rPr>
        <w:t>zrejmé, že je sťažnosťou v zmysle zákona, aj k</w:t>
      </w:r>
      <w:r w:rsidR="00172766">
        <w:rPr>
          <w:lang w:val="sk-SK" w:eastAsia="sk-SK"/>
        </w:rPr>
        <w:t xml:space="preserve">eď takto označené nie je a bolo zaregistrované </w:t>
      </w:r>
      <w:r>
        <w:rPr>
          <w:lang w:val="sk-SK" w:eastAsia="sk-SK"/>
        </w:rPr>
        <w:t>podateľňou orgánu samosprávy, je bezodkladne pos</w:t>
      </w:r>
      <w:r w:rsidR="00172766">
        <w:rPr>
          <w:lang w:val="sk-SK" w:eastAsia="sk-SK"/>
        </w:rPr>
        <w:t xml:space="preserve">túpené hlavnému kontrolórovi na </w:t>
      </w:r>
      <w:r>
        <w:rPr>
          <w:lang w:val="sk-SK" w:eastAsia="sk-SK"/>
        </w:rPr>
        <w:t>zaevidovanie do centrálnej evidencie.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Sťažnosť adresovaná</w:t>
      </w:r>
      <w:r w:rsidR="008E4E2A">
        <w:rPr>
          <w:lang w:val="sk-SK" w:eastAsia="sk-SK"/>
        </w:rPr>
        <w:t xml:space="preserve"> starostovi obce</w:t>
      </w:r>
      <w:r>
        <w:rPr>
          <w:lang w:val="sk-SK" w:eastAsia="sk-SK"/>
        </w:rPr>
        <w:t xml:space="preserve">, </w:t>
      </w:r>
      <w:r w:rsidR="008E4E2A">
        <w:rPr>
          <w:lang w:val="sk-SK" w:eastAsia="sk-SK"/>
        </w:rPr>
        <w:t xml:space="preserve">obecnému </w:t>
      </w:r>
      <w:r>
        <w:rPr>
          <w:lang w:val="sk-SK" w:eastAsia="sk-SK"/>
        </w:rPr>
        <w:t>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stvu, </w:t>
      </w:r>
      <w:r w:rsidR="008E4E2A">
        <w:rPr>
          <w:lang w:val="sk-SK" w:eastAsia="sk-SK"/>
        </w:rPr>
        <w:t>obecnému</w:t>
      </w:r>
      <w:r>
        <w:rPr>
          <w:lang w:val="sk-SK" w:eastAsia="sk-SK"/>
        </w:rPr>
        <w:t xml:space="preserve"> úradu,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 sa predloží </w:t>
      </w:r>
      <w:r w:rsidR="008E4E2A">
        <w:rPr>
          <w:lang w:val="sk-SK" w:eastAsia="sk-SK"/>
        </w:rPr>
        <w:t>starostovi obce</w:t>
      </w:r>
      <w:r w:rsidR="00172766">
        <w:rPr>
          <w:lang w:val="sk-SK" w:eastAsia="sk-SK"/>
        </w:rPr>
        <w:t xml:space="preserve">, ktorý podľa smerovania </w:t>
      </w:r>
      <w:r>
        <w:rPr>
          <w:lang w:val="sk-SK" w:eastAsia="sk-SK"/>
        </w:rPr>
        <w:t>sťažnosti a vecnej príslušnosti určí zamestnanca na vybavenie a zaregistrovanie sťažnosti v</w:t>
      </w:r>
      <w:r w:rsidR="00172766">
        <w:rPr>
          <w:lang w:val="sk-SK" w:eastAsia="sk-SK"/>
        </w:rPr>
        <w:t xml:space="preserve"> </w:t>
      </w:r>
      <w:r>
        <w:rPr>
          <w:lang w:val="sk-SK" w:eastAsia="sk-SK"/>
        </w:rPr>
        <w:t>čo najkratšom čase do centrálnej evidencie.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nie je jednoznačné, či podanie je sťažnosťou podľa zákona</w:t>
      </w:r>
      <w:r w:rsidR="00172766">
        <w:rPr>
          <w:lang w:val="sk-SK" w:eastAsia="sk-SK"/>
        </w:rPr>
        <w:t xml:space="preserve">, toto posúdi a následne o veci </w:t>
      </w:r>
      <w:r>
        <w:rPr>
          <w:lang w:val="sk-SK" w:eastAsia="sk-SK"/>
        </w:rPr>
        <w:t xml:space="preserve">rozhodne hlavný kontrolór </w:t>
      </w:r>
      <w:r w:rsidR="008E4E2A">
        <w:rPr>
          <w:lang w:val="sk-SK" w:eastAsia="sk-SK"/>
        </w:rPr>
        <w:t>obce</w:t>
      </w:r>
      <w:r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Do centrálnej evidencie sťažností sa zapisujú podania, ktoré spĺňajú pojmové znaky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sťažnosti. Zapisujú sa do nej aj sťažnosti, ktoré orgány samosprávy prijali a následne ich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postúpili na vybavenie príslušnému orgánu verejnej správy a sťažnosti, u ktorých vznikol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dôvod na ich odloženie.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l. 6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Vybavovanie 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Vybavovanie sťažností je proces pozostávajúci z preskúmania, pre</w:t>
      </w:r>
      <w:r w:rsidR="002950C0">
        <w:rPr>
          <w:lang w:val="sk-SK" w:eastAsia="sk-SK"/>
        </w:rPr>
        <w:t>šetrenia a vybavenia sťažnosti,</w:t>
      </w:r>
      <w:r w:rsidR="00172766">
        <w:rPr>
          <w:lang w:val="sk-SK" w:eastAsia="sk-SK"/>
        </w:rPr>
        <w:t xml:space="preserve"> </w:t>
      </w:r>
      <w:r>
        <w:rPr>
          <w:lang w:val="sk-SK" w:eastAsia="sk-SK"/>
        </w:rPr>
        <w:t>pričom</w:t>
      </w:r>
      <w:r w:rsidR="00172766">
        <w:rPr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preskúmaním sťažnosti </w:t>
      </w:r>
      <w:r>
        <w:rPr>
          <w:lang w:val="sk-SK" w:eastAsia="sk-SK"/>
        </w:rPr>
        <w:t>sa rozumie činnosť spojená s oboznámením sa s obsahom prijatej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a jeho posúdením za účelom rozhodnutia, ako bude postupované pri ďalšom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vybavovaní sťažnosti, čo sa týka spôsobu a príslušnosti,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prešetrením sťažnosti </w:t>
      </w:r>
      <w:r>
        <w:rPr>
          <w:lang w:val="sk-SK" w:eastAsia="sk-SK"/>
        </w:rPr>
        <w:t>sa rozumie činnosť, pri ktorej sa skúma skutkový stav veci,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pravdivosť uvádzaných údajov</w:t>
      </w:r>
      <w:r w:rsidR="008E4E2A">
        <w:rPr>
          <w:lang w:val="sk-SK" w:eastAsia="sk-SK"/>
        </w:rPr>
        <w:t>,</w:t>
      </w:r>
      <w:r>
        <w:rPr>
          <w:lang w:val="sk-SK" w:eastAsia="sk-SK"/>
        </w:rPr>
        <w:t xml:space="preserve"> jeho súlad alebo rozpor s platnými právnymi normami,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analyzujú sa odchýlky skutočnosti od požadovaného stavu, ich rozsah, závažnosť, množstvo,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skúmajú sa príčiny nežiaduceho stavu a zisťujú sa osoby, ktoré za tento stav zodpovedajú,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vybavením sťažnosti </w:t>
      </w:r>
      <w:r>
        <w:rPr>
          <w:lang w:val="sk-SK" w:eastAsia="sk-SK"/>
        </w:rPr>
        <w:t>sa rozumie zosumarizovanie výsledkov preskúmania a prešetrenia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vyhotovenie predpísaných písomností, oznámenie o výsledku prešetrenia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dotknutým osobám a v prípade opodstatnenej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aj prijatie opatrení na nápravu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následne kontrola ich plnenia.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7</w:t>
      </w:r>
    </w:p>
    <w:p w:rsidR="002950C0" w:rsidRDefault="002950C0" w:rsidP="002950C0">
      <w:pPr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jc w:val="center"/>
      </w:pPr>
      <w:r>
        <w:rPr>
          <w:rFonts w:ascii="Times New Roman,Bold" w:hAnsi="Times New Roman,Bold" w:cs="Times New Roman,Bold"/>
          <w:b/>
          <w:bCs/>
          <w:lang w:val="sk-SK" w:eastAsia="sk-SK"/>
        </w:rPr>
        <w:t>Príslušnos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na</w:t>
      </w:r>
      <w:r w:rsidR="002950C0">
        <w:rPr>
          <w:rFonts w:ascii="Times New Roman,Bold" w:hAnsi="Times New Roman,Bold" w:cs="Times New Roman,Bold"/>
          <w:b/>
          <w:bCs/>
          <w:lang w:val="sk-SK" w:eastAsia="sk-SK"/>
        </w:rPr>
        <w:t xml:space="preserve"> prešetrenie a vybavenie sťažnosti</w:t>
      </w:r>
    </w:p>
    <w:p w:rsidR="00402533" w:rsidRDefault="00402533" w:rsidP="002950C0">
      <w:pPr>
        <w:jc w:val="center"/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Na 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 xml:space="preserve">ažnosti v podmienkach </w:t>
      </w:r>
      <w:r w:rsidR="008E4E2A">
        <w:rPr>
          <w:lang w:val="sk-SK" w:eastAsia="sk-SK"/>
        </w:rPr>
        <w:t xml:space="preserve">obce Veľký Grob </w:t>
      </w:r>
      <w:r>
        <w:rPr>
          <w:lang w:val="sk-SK" w:eastAsia="sk-SK"/>
        </w:rPr>
        <w:t>je príslušný vedúci orgánu</w:t>
      </w:r>
    </w:p>
    <w:p w:rsidR="00402533" w:rsidRDefault="0017276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samosprávy, ktorým je </w:t>
      </w:r>
      <w:r w:rsidR="00402533">
        <w:rPr>
          <w:lang w:val="sk-SK" w:eastAsia="sk-SK"/>
        </w:rPr>
        <w:t xml:space="preserve"> pre </w:t>
      </w:r>
      <w:r w:rsidR="00240A8A">
        <w:rPr>
          <w:lang w:val="sk-SK" w:eastAsia="sk-SK"/>
        </w:rPr>
        <w:t>obecný úrad</w:t>
      </w:r>
      <w:r w:rsidR="00402533">
        <w:rPr>
          <w:lang w:val="sk-SK" w:eastAsia="sk-SK"/>
        </w:rPr>
        <w:t xml:space="preserve"> </w:t>
      </w:r>
      <w:r w:rsidR="00240A8A">
        <w:rPr>
          <w:lang w:val="sk-SK" w:eastAsia="sk-SK"/>
        </w:rPr>
        <w:t>starosta obc</w:t>
      </w:r>
      <w:r>
        <w:rPr>
          <w:lang w:val="sk-SK" w:eastAsia="sk-SK"/>
        </w:rPr>
        <w:t>e</w:t>
      </w:r>
      <w:r w:rsidR="00402533">
        <w:rPr>
          <w:lang w:val="sk-SK" w:eastAsia="sk-SK"/>
        </w:rPr>
        <w:t xml:space="preserve">, alebo iný, </w:t>
      </w:r>
      <w:r w:rsidR="00240A8A">
        <w:rPr>
          <w:lang w:val="sk-SK" w:eastAsia="sk-SK"/>
        </w:rPr>
        <w:t>starostom</w:t>
      </w:r>
      <w:r w:rsidR="00D72471">
        <w:rPr>
          <w:lang w:val="sk-SK" w:eastAsia="sk-SK"/>
        </w:rPr>
        <w:t xml:space="preserve"> určený zamestnanec.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Vedúci orgánu samosprávy určí osobu vo svojej riadiacej pôsobnosti, ktorá vykoná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prešetrenie sťažnosti, pokiaľ prešetrovanie nevykoná sám.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Prešetrenie a vybavenie sťažnosti proti činnosti poslanca </w:t>
      </w:r>
      <w:r w:rsidR="00240A8A">
        <w:rPr>
          <w:lang w:val="sk-SK" w:eastAsia="sk-SK"/>
        </w:rPr>
        <w:t>obecného</w:t>
      </w:r>
      <w:r>
        <w:rPr>
          <w:lang w:val="sk-SK" w:eastAsia="sk-SK"/>
        </w:rPr>
        <w:t xml:space="preserve"> zastupiteľstva</w:t>
      </w:r>
      <w:r w:rsidR="00B13D14">
        <w:rPr>
          <w:lang w:val="sk-SK" w:eastAsia="sk-SK"/>
        </w:rPr>
        <w:t xml:space="preserve"> obce</w:t>
      </w:r>
      <w:r>
        <w:rPr>
          <w:lang w:val="sk-SK" w:eastAsia="sk-SK"/>
        </w:rPr>
        <w:t xml:space="preserve">,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(okrem sťažnosti podľa odseku 4) a hlavného kontrolóra </w:t>
      </w:r>
      <w:r w:rsidR="00B13D14">
        <w:rPr>
          <w:lang w:val="sk-SK" w:eastAsia="sk-SK"/>
        </w:rPr>
        <w:t>obce</w:t>
      </w:r>
      <w:r>
        <w:rPr>
          <w:lang w:val="sk-SK" w:eastAsia="sk-SK"/>
        </w:rPr>
        <w:t>, vykonáva komisia pre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vybavovanie sťažností, zriadená </w:t>
      </w:r>
      <w:r w:rsidR="00B13D14">
        <w:rPr>
          <w:lang w:val="sk-SK" w:eastAsia="sk-SK"/>
        </w:rPr>
        <w:t>obecným zast</w:t>
      </w:r>
      <w:r>
        <w:rPr>
          <w:lang w:val="sk-SK" w:eastAsia="sk-SK"/>
        </w:rPr>
        <w:t>upiteľstvom. Výsledky prešetrenia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opodstatnenosť podanej sťažnosti predloží komisia na rokovanie</w:t>
      </w:r>
      <w:r w:rsidR="00B13D14">
        <w:rPr>
          <w:lang w:val="sk-SK" w:eastAsia="sk-SK"/>
        </w:rPr>
        <w:t xml:space="preserve"> obecného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Na vybavenie sťažnosti podanej proti </w:t>
      </w:r>
      <w:r w:rsidR="00D72471">
        <w:rPr>
          <w:lang w:val="sk-SK" w:eastAsia="sk-SK"/>
        </w:rPr>
        <w:t>starostovi obce</w:t>
      </w:r>
      <w:r>
        <w:rPr>
          <w:lang w:val="sk-SK" w:eastAsia="sk-SK"/>
        </w:rPr>
        <w:t xml:space="preserve"> v súvislosti s činnosťou </w:t>
      </w:r>
      <w:r w:rsidR="00D72471">
        <w:rPr>
          <w:lang w:val="sk-SK" w:eastAsia="sk-SK"/>
        </w:rPr>
        <w:t>obce</w:t>
      </w:r>
      <w:r>
        <w:rPr>
          <w:lang w:val="sk-SK" w:eastAsia="sk-SK"/>
        </w:rPr>
        <w:t xml:space="preserve">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prenesenom výkone štátnej správy</w:t>
      </w:r>
      <w:r w:rsidR="00D2672F">
        <w:rPr>
          <w:lang w:val="sk-SK" w:eastAsia="sk-SK"/>
        </w:rPr>
        <w:t>,</w:t>
      </w:r>
      <w:r>
        <w:rPr>
          <w:lang w:val="sk-SK" w:eastAsia="sk-SK"/>
        </w:rPr>
        <w:t xml:space="preserve"> je príslušný nadriadený orgán štátnej správy, ktorému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zákon zveril kontrolnú pôsobnosť podľa osobitného predpisu.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5. Na prešetrenie a vybavenie sťažnosti proti </w:t>
      </w:r>
      <w:r w:rsidR="00B13D14">
        <w:rPr>
          <w:lang w:val="sk-SK" w:eastAsia="sk-SK"/>
        </w:rPr>
        <w:t>starostovi ob</w:t>
      </w:r>
      <w:r w:rsidR="00D72471">
        <w:rPr>
          <w:lang w:val="sk-SK" w:eastAsia="sk-SK"/>
        </w:rPr>
        <w:t>ce</w:t>
      </w:r>
      <w:r>
        <w:rPr>
          <w:lang w:val="sk-SK" w:eastAsia="sk-SK"/>
        </w:rPr>
        <w:t xml:space="preserve">, </w:t>
      </w:r>
    </w:p>
    <w:p w:rsidR="00402533" w:rsidRDefault="00D87EA5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je príslušná komisia obecného zastupiteľstva, zriadená na vybavovanie sťažností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alebo</w:t>
      </w:r>
      <w:r w:rsidR="00D87EA5">
        <w:rPr>
          <w:lang w:val="sk-SK" w:eastAsia="sk-SK"/>
        </w:rPr>
        <w:t xml:space="preserve"> hlavný kontrolór, ak mu to uznesením zverí obecné 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Na vybavenie sťažností občanov a zákonných zástupcov detí a žiakov škô</w:t>
      </w:r>
      <w:r w:rsidR="00D87EA5">
        <w:rPr>
          <w:lang w:val="sk-SK" w:eastAsia="sk-SK"/>
        </w:rPr>
        <w:t>l v</w:t>
      </w:r>
      <w:r>
        <w:rPr>
          <w:lang w:val="sk-SK" w:eastAsia="sk-SK"/>
        </w:rPr>
        <w:t xml:space="preserve"> školských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zariadeniach v zriaďovate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skej pôsobnosti </w:t>
      </w:r>
      <w:r w:rsidR="00D87EA5">
        <w:rPr>
          <w:lang w:val="sk-SK" w:eastAsia="sk-SK"/>
        </w:rPr>
        <w:t>obce</w:t>
      </w:r>
      <w:r w:rsidR="00D2672F">
        <w:rPr>
          <w:lang w:val="sk-SK" w:eastAsia="sk-SK"/>
        </w:rPr>
        <w:t>,</w:t>
      </w:r>
      <w:r>
        <w:rPr>
          <w:lang w:val="sk-SK" w:eastAsia="sk-SK"/>
        </w:rPr>
        <w:t xml:space="preserve"> je príslušný </w:t>
      </w:r>
      <w:r w:rsidR="00D87EA5">
        <w:rPr>
          <w:lang w:val="sk-SK" w:eastAsia="sk-SK"/>
        </w:rPr>
        <w:t>starosta obce</w:t>
      </w:r>
      <w:r>
        <w:rPr>
          <w:lang w:val="sk-SK" w:eastAsia="sk-SK"/>
        </w:rPr>
        <w:t>, ktorý pridelí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podľa ods.1 tohto článku. Uvedené sa nevzťahuje na sťažnosti podané voči úrovni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pedagogického riadenia, úrovni výchovy a vzdelávania a materiálno-technických podmienok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vrátane praktického vyučovania v školách a školských zariadeniach, ktorých zriaďovateľom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je </w:t>
      </w:r>
      <w:r w:rsidR="00D87EA5">
        <w:rPr>
          <w:lang w:val="sk-SK" w:eastAsia="sk-SK"/>
        </w:rPr>
        <w:t>obec</w:t>
      </w:r>
      <w:r>
        <w:rPr>
          <w:lang w:val="sk-SK" w:eastAsia="sk-SK"/>
        </w:rPr>
        <w:t>, kde na vybavenie takýchto sťažností je príslušná štátna školská inšpekcia.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 nesmie byť pridelená na prešetrenie alebo vybavenie osobe, proti ktorej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ani o</w:t>
      </w:r>
      <w:r w:rsidR="00013D3A">
        <w:rPr>
          <w:lang w:val="sk-SK" w:eastAsia="sk-SK"/>
        </w:rPr>
        <w:t>sobe v jej riadiacej pôsobnosti. P</w:t>
      </w:r>
      <w:r>
        <w:rPr>
          <w:lang w:val="sk-SK" w:eastAsia="sk-SK"/>
        </w:rPr>
        <w:t>rešetrením sťažnosti môže byť poverený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nadriadený osoby, proti ktorému sťažnosť smeruje, resp. iný vedúci zamestnanec, pokiaľ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v nijakej časti netýka aj jeho osoby, resp. jeho činnosti.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Z vybavovania a prešetrovania sťažnosti je vylúčený: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zamestnanec orgánu samosprávy, ak sa zúčastnil na činnosti, ktorá je predmetom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zamestnanec iného orgánu verejnej správy a iná osoba, ktorá sa zúčastnila na činnosti,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ktorá je predmetom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osoba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o</w:t>
      </w:r>
      <w:r w:rsidR="00013D3A" w:rsidRPr="00013D3A">
        <w:rPr>
          <w:lang w:val="sk-SK" w:eastAsia="sk-SK"/>
        </w:rPr>
        <w:t xml:space="preserve"> </w:t>
      </w:r>
      <w:r w:rsidR="00013D3A">
        <w:rPr>
          <w:lang w:val="sk-SK" w:eastAsia="sk-SK"/>
        </w:rPr>
        <w:t xml:space="preserve">ktorej </w:t>
      </w:r>
      <w:r>
        <w:rPr>
          <w:lang w:val="sk-SK" w:eastAsia="sk-SK"/>
        </w:rPr>
        <w:t>nepredpojatosti možno mať pochybnosti vzhľadom na jej vzťah 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jeho zástupcovi, k zamestnancovi orgánu samosprávy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proti ktorému</w:t>
      </w:r>
    </w:p>
    <w:p w:rsidR="00402533" w:rsidRDefault="00D87EA5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smeruje</w:t>
      </w:r>
      <w:r w:rsidR="00402533">
        <w:rPr>
          <w:lang w:val="sk-SK" w:eastAsia="sk-SK"/>
        </w:rPr>
        <w:t xml:space="preserve"> alebo k predmetu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Ak vznikne spor, ktorý z orgánov samosprávy je príslušný na vybavenie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príslušnosť určí </w:t>
      </w:r>
      <w:r w:rsidR="00D87EA5">
        <w:rPr>
          <w:lang w:val="sk-SK" w:eastAsia="sk-SK"/>
        </w:rPr>
        <w:t>starosta obce</w:t>
      </w:r>
      <w:r>
        <w:rPr>
          <w:lang w:val="sk-SK" w:eastAsia="sk-SK"/>
        </w:rPr>
        <w:t xml:space="preserve"> a takáto sťažnosť </w:t>
      </w:r>
      <w:r w:rsidR="00D87EA5">
        <w:rPr>
          <w:lang w:val="sk-SK" w:eastAsia="sk-SK"/>
        </w:rPr>
        <w:t xml:space="preserve">sa </w:t>
      </w:r>
      <w:r>
        <w:rPr>
          <w:lang w:val="sk-SK" w:eastAsia="sk-SK"/>
        </w:rPr>
        <w:t>mu predloží na rozhodnutie najneskôr do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 pracovných dní odo dňa vzniku sporu a sťažovateľ sa o tom písomne upovedomí.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8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Lehoty na vybavenie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</w:t>
      </w:r>
      <w:r>
        <w:rPr>
          <w:b/>
          <w:bCs/>
          <w:lang w:val="sk-SK" w:eastAsia="sk-SK"/>
        </w:rPr>
        <w:t>i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príslušný na 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je povinný prešetri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a vybavi</w:t>
      </w:r>
      <w:r>
        <w:rPr>
          <w:rFonts w:ascii="Arial" w:hAnsi="Arial" w:cs="Arial"/>
          <w:lang w:val="sk-SK" w:eastAsia="sk-SK"/>
        </w:rPr>
        <w:t xml:space="preserve">ť </w:t>
      </w:r>
      <w:r w:rsidR="00013D3A">
        <w:rPr>
          <w:lang w:val="sk-SK" w:eastAsia="sk-SK"/>
        </w:rPr>
        <w:t xml:space="preserve">ju do 60 </w:t>
      </w:r>
      <w:r>
        <w:rPr>
          <w:lang w:val="sk-SK" w:eastAsia="sk-SK"/>
        </w:rPr>
        <w:t>pracovných dní.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Ak je sťažnosť náročná na prešetrenie, môže byť lehota na vybavenie pred jej uplynutím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predĺžená o ďalších 30 pracovných dní.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Pred</w:t>
      </w:r>
      <w:r>
        <w:rPr>
          <w:rFonts w:ascii="Arial" w:hAnsi="Arial" w:cs="Arial"/>
          <w:lang w:val="sk-SK" w:eastAsia="sk-SK"/>
        </w:rPr>
        <w:t>ĺ</w:t>
      </w:r>
      <w:r>
        <w:rPr>
          <w:lang w:val="sk-SK" w:eastAsia="sk-SK"/>
        </w:rPr>
        <w:t>ženie lehoty na vybavenie sťažnosti sa vykoná písomným oznámením sťažovateľovi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predĺžení lehoty s uvedením dôvodu. Lehota na vybavenie začína plynúť prvým pracovným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dňom nasledujúcim po dni jej doru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enia.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V prípade spornej príslušnosti na vybavenie táto lehota za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ne plynúť prvým pracovným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dňom po dni doručenia rozhodnutia, ktorým sa určí príslušnosť na vybavenie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Pri sťažnosti podanej elektronickou poštou bez zaručeného podpisu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začína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lehota na vybavenie plynúť prvým pracovným dňom po dni doručenia písomného potvrdenia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podpisu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6. V čase od odoslania výzvy na poskytnutie spolupráce alebo súčinnosti do jej poskytnutia,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neplynie lehota na vybavenie sťažnosti, na čo orgán samosprávy upozorní sťažovateľa vo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výzve na poskytnutie spolupráce.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Ustanovenia predchádzajúcich odsekov sa vzťahujú rovnako aj na vybavenie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a sťažnosti proti vybaveniu sťažnosti.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9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Oboznámenie s obs</w:t>
      </w:r>
      <w:r>
        <w:rPr>
          <w:b/>
          <w:bCs/>
          <w:lang w:val="sk-SK" w:eastAsia="sk-SK"/>
        </w:rPr>
        <w:t>ahom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ažnosti, spolupráca pri vybavovaní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príslušný na vybavenie sťažnosti je povinný oboznámiť s jej obsahom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toho, proti komu sťažnosť smeruje v takom rozsahu a čase, aby sa jej prešetrovanie nemohlo</w:t>
      </w:r>
    </w:p>
    <w:p w:rsidR="00402533" w:rsidRDefault="00013D3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zmariť,</w:t>
      </w:r>
      <w:r w:rsidR="00402533">
        <w:rPr>
          <w:lang w:val="sk-SK" w:eastAsia="sk-SK"/>
        </w:rPr>
        <w:t xml:space="preserve"> zároveň mu umožní vyjadriť sa k sťažnosti, predkladať doklady, poskytovať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informácie a údaje potrebné k vybaveniu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Orgán samosprávy vybavujúci sťažnosť v prípade potreby </w:t>
      </w:r>
      <w:r w:rsidR="00D72471">
        <w:rPr>
          <w:lang w:val="sk-SK" w:eastAsia="sk-SK"/>
        </w:rPr>
        <w:t xml:space="preserve">môže písomne vyzvať sťažovateľa </w:t>
      </w:r>
      <w:r>
        <w:rPr>
          <w:lang w:val="sk-SK" w:eastAsia="sk-SK"/>
        </w:rPr>
        <w:t>na spoluprácu s poučením,</w:t>
      </w:r>
      <w:r w:rsidR="00013D3A">
        <w:rPr>
          <w:lang w:val="sk-SK" w:eastAsia="sk-SK"/>
        </w:rPr>
        <w:t xml:space="preserve"> že inak bude sťažnosť odložená.</w:t>
      </w:r>
      <w:r>
        <w:rPr>
          <w:lang w:val="sk-SK" w:eastAsia="sk-SK"/>
        </w:rPr>
        <w:t xml:space="preserve"> </w:t>
      </w:r>
      <w:r w:rsidR="00013D3A">
        <w:rPr>
          <w:lang w:val="sk-SK" w:eastAsia="sk-SK"/>
        </w:rPr>
        <w:t>L</w:t>
      </w:r>
      <w:r w:rsidR="00D72471">
        <w:rPr>
          <w:lang w:val="sk-SK" w:eastAsia="sk-SK"/>
        </w:rPr>
        <w:t xml:space="preserve">ehota na jej poskytnutie je 10 </w:t>
      </w:r>
      <w:r>
        <w:rPr>
          <w:lang w:val="sk-SK" w:eastAsia="sk-SK"/>
        </w:rPr>
        <w:t>pracovných dní od doru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enia výzvy 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Sťažovate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môže v odôvodnených prípadoch písomne požiadať o pred</w:t>
      </w:r>
      <w:r>
        <w:rPr>
          <w:rFonts w:ascii="Arial" w:hAnsi="Arial" w:cs="Arial"/>
          <w:lang w:val="sk-SK" w:eastAsia="sk-SK"/>
        </w:rPr>
        <w:t>ĺ</w:t>
      </w:r>
      <w:r>
        <w:rPr>
          <w:lang w:val="sk-SK" w:eastAsia="sk-SK"/>
        </w:rPr>
        <w:t>ženie tejto lehoty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preukáže, že lehota nie je dostatočná.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sťažovateľ preukáže, že z objektívnych dôvodov nemohol</w:t>
      </w:r>
      <w:r w:rsidR="0006449D">
        <w:rPr>
          <w:lang w:val="sk-SK" w:eastAsia="sk-SK"/>
        </w:rPr>
        <w:t xml:space="preserve"> v stanovenej lehote spoluprácu </w:t>
      </w:r>
      <w:r>
        <w:rPr>
          <w:lang w:val="sk-SK" w:eastAsia="sk-SK"/>
        </w:rPr>
        <w:t>poskytnúť, môže mu byť určená nová lehota.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Bez poskytnutia spolupráce sa pokra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uje vo vybavova</w:t>
      </w:r>
      <w:r w:rsidR="0006449D">
        <w:rPr>
          <w:lang w:val="sk-SK" w:eastAsia="sk-SK"/>
        </w:rPr>
        <w:t>ní sťažnosti len ak je to možné,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výsledok prešetrenia sa v takomto prípade sťažovateľovi neoznamuje.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10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Utajenie totožnos</w:t>
      </w:r>
      <w:r>
        <w:rPr>
          <w:b/>
          <w:bCs/>
          <w:lang w:val="sk-SK" w:eastAsia="sk-SK"/>
        </w:rPr>
        <w:t>ti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b/>
          <w:bCs/>
          <w:lang w:val="sk-SK" w:eastAsia="sk-SK"/>
        </w:rPr>
        <w:t>a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Totožnosť sťažovateľa je orgán samosprávy povinný utajiť, ak o to sťažovateľ p</w:t>
      </w:r>
      <w:r w:rsidR="0006449D">
        <w:rPr>
          <w:lang w:val="sk-SK" w:eastAsia="sk-SK"/>
        </w:rPr>
        <w:t xml:space="preserve">ožiada, môže </w:t>
      </w:r>
      <w:r>
        <w:rPr>
          <w:lang w:val="sk-SK" w:eastAsia="sk-SK"/>
        </w:rPr>
        <w:t>byť utajená aj pokiaľ je to v záujme vybavenia sťažnosti. Pri pr</w:t>
      </w:r>
      <w:r w:rsidR="0006449D">
        <w:rPr>
          <w:lang w:val="sk-SK" w:eastAsia="sk-SK"/>
        </w:rPr>
        <w:t xml:space="preserve">ešetrovaní takejto sťažnosti sa </w:t>
      </w:r>
      <w:r>
        <w:rPr>
          <w:lang w:val="sk-SK" w:eastAsia="sk-SK"/>
        </w:rPr>
        <w:t>používa jej odpis, resp. kópia bez údajov, ktoré by mohli id</w:t>
      </w:r>
      <w:r w:rsidR="0006449D">
        <w:rPr>
          <w:lang w:val="sk-SK" w:eastAsia="sk-SK"/>
        </w:rPr>
        <w:t xml:space="preserve">entifikovať sťažovateľa. Všetci </w:t>
      </w:r>
      <w:r>
        <w:rPr>
          <w:lang w:val="sk-SK" w:eastAsia="sk-SK"/>
        </w:rPr>
        <w:t>zúčastnení na vybavovaní veci, ktorým je totožnosť sťažova</w:t>
      </w:r>
      <w:r w:rsidR="0006449D">
        <w:rPr>
          <w:lang w:val="sk-SK" w:eastAsia="sk-SK"/>
        </w:rPr>
        <w:t xml:space="preserve">teľa známa, sú povinní zachovať </w:t>
      </w:r>
      <w:r>
        <w:rPr>
          <w:lang w:val="sk-SK" w:eastAsia="sk-SK"/>
        </w:rPr>
        <w:t>o tom mlčanlivosť.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V prípade, že utajenie totožnosti sťažovateľa napriek jeho žia</w:t>
      </w:r>
      <w:r w:rsidR="0006449D">
        <w:rPr>
          <w:lang w:val="sk-SK" w:eastAsia="sk-SK"/>
        </w:rPr>
        <w:t xml:space="preserve">dosti nie je možné bez uvedenia </w:t>
      </w:r>
      <w:r>
        <w:rPr>
          <w:lang w:val="sk-SK" w:eastAsia="sk-SK"/>
        </w:rPr>
        <w:t>niektorého z údajov o jeho osobe, musí byť sťažovat</w:t>
      </w:r>
      <w:r w:rsidR="0006449D">
        <w:rPr>
          <w:lang w:val="sk-SK" w:eastAsia="sk-SK"/>
        </w:rPr>
        <w:t xml:space="preserve">eľ upozornený, že vo vybavovaní </w:t>
      </w:r>
      <w:r>
        <w:rPr>
          <w:lang w:val="sk-SK" w:eastAsia="sk-SK"/>
        </w:rPr>
        <w:t>sťažnosti sa bude pokračovať až po jeho písomnom súh</w:t>
      </w:r>
      <w:r w:rsidR="0006449D">
        <w:rPr>
          <w:lang w:val="sk-SK" w:eastAsia="sk-SK"/>
        </w:rPr>
        <w:t xml:space="preserve">lase s použitím potrebných jeho </w:t>
      </w:r>
      <w:r>
        <w:rPr>
          <w:lang w:val="sk-SK" w:eastAsia="sk-SK"/>
        </w:rPr>
        <w:t>osobných údajov.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11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Prešetrovanie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1. Pri prešetrovaní sťažnosti zamestnanci postupujú tak, aby bol zistený skutočný stav veci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jeho súlad alebo rozpor so súvisiacimi právnymi predpismi, ako aj príčiny vzniku zistených</w:t>
      </w:r>
    </w:p>
    <w:p w:rsidR="00402533" w:rsidRDefault="00F6091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nedostatkov a ich následky,</w:t>
      </w:r>
      <w:r w:rsidR="00402533">
        <w:rPr>
          <w:lang w:val="sk-SK" w:eastAsia="sk-SK"/>
        </w:rPr>
        <w:t xml:space="preserve"> k tomu môžu používať postupy a metódy (napr. zisťovanie z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písomných dokladov, osobné zisťovanie, miestne obhliadky, vypočutie dotknutých osôb,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stanoviská odborných útva</w:t>
      </w:r>
      <w:r w:rsidR="00F60916">
        <w:rPr>
          <w:lang w:val="sk-SK" w:eastAsia="sk-SK"/>
        </w:rPr>
        <w:t>rov, a pod.), výsledkom ktorých</w:t>
      </w:r>
      <w:r>
        <w:rPr>
          <w:lang w:val="sk-SK" w:eastAsia="sk-SK"/>
        </w:rPr>
        <w:t xml:space="preserve"> budú objektívne a pravdivé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zistenia vo veci.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Ak je sťažnosťou len časť podania, prešetrí sa iba v tomto ro</w:t>
      </w:r>
      <w:r w:rsidR="008206C8">
        <w:rPr>
          <w:lang w:val="sk-SK" w:eastAsia="sk-SK"/>
        </w:rPr>
        <w:t>zsahu,</w:t>
      </w:r>
      <w:r w:rsidR="0006449D">
        <w:rPr>
          <w:lang w:val="sk-SK" w:eastAsia="sk-SK"/>
        </w:rPr>
        <w:t xml:space="preserve"> ak sa sťažnosť skladá zo </w:t>
      </w:r>
      <w:r>
        <w:rPr>
          <w:lang w:val="sk-SK" w:eastAsia="sk-SK"/>
        </w:rPr>
        <w:t>samostatných bodov, prešetruje sa každý z nich.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Ak nemožno sťažnosť alebo jej časť prešetriť (napr. jej predmetom sú nepreukázateľné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skutočnosti), uvedie sa toto zistenie v zápisnici o prešetrení sťažnosti a oznámi sa 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Sťažnosť je pr</w:t>
      </w:r>
      <w:r w:rsidR="0006449D">
        <w:rPr>
          <w:lang w:val="sk-SK" w:eastAsia="sk-SK"/>
        </w:rPr>
        <w:t>ešetrená prerokovaním zápisnice,</w:t>
      </w:r>
      <w:r>
        <w:rPr>
          <w:lang w:val="sk-SK" w:eastAsia="sk-SK"/>
        </w:rPr>
        <w:t xml:space="preserve"> údaj o prerokovaní sa uvedie v zápisnici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prešetrení sťažnosti, resp. sa k nej pripojí. Ak zápisnicu o prešetrení sťažnosti nemožno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prerokovať, sťažnosť je prešetrená doručením jedného vyhotovenia zápisnice o prešetrení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subjektu, v ktorom bola sťažnosť prešetrovaná.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O priebehu a výsledkoch prešetrenia sťažnosti vyhotoví preše</w:t>
      </w:r>
      <w:r w:rsidR="008206C8">
        <w:rPr>
          <w:lang w:val="sk-SK" w:eastAsia="sk-SK"/>
        </w:rPr>
        <w:t xml:space="preserve">trujúci zamestnanec zápisnicu o </w:t>
      </w:r>
      <w:r>
        <w:rPr>
          <w:lang w:val="sk-SK" w:eastAsia="sk-SK"/>
        </w:rPr>
        <w:t>prešetrení sťažnosti v rozsahu prílohy č. 2.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Zápisnica obsahuje najmä označenie orgánu samosprávy, ktorý sťažnosť vybavuje, predmet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 ozna</w:t>
      </w:r>
      <w:r w:rsidR="008206C8">
        <w:rPr>
          <w:lang w:val="sk-SK" w:eastAsia="sk-SK"/>
        </w:rPr>
        <w:t>č</w:t>
      </w:r>
      <w:r>
        <w:rPr>
          <w:lang w:val="sk-SK" w:eastAsia="sk-SK"/>
        </w:rPr>
        <w:t>enie subjektu v ktorom sa sťažnosť prešetrovala, obdobie prešetrovania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 údaje o oboznámení so sťažnosťou a o vyjadrení toho, proti komu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preukázané zistenia, dátum vyhotovenia zápisnice, mená, priezviská, podpisy osôb,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ktoré sťažnosť prešetrovali, meno, priezvisko a podpis vedúceho subjektu v ktorom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 alebo ním splnomocneného zástupcu, potvrdenie o odovzdaní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prevzatí dokladov, údaje o prerokovaní zápisnice (dátum, miesto, mená, priezviská a podpisy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osôb), povinnosti osôb v prípade zistenia nedostatkov v lehote určenej orgánom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sú: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určiť osobu zodpovednú za zistené nedostatky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prija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opatrenia na odstránenie zistených nedostatkov a príčin ich vzniku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predložiť prijaté opatrenia orgánu samosprávy</w:t>
      </w:r>
      <w:r w:rsidR="0011405D">
        <w:rPr>
          <w:lang w:val="sk-SK" w:eastAsia="sk-SK"/>
        </w:rPr>
        <w:t>,</w:t>
      </w:r>
      <w:r>
        <w:rPr>
          <w:lang w:val="sk-SK" w:eastAsia="sk-SK"/>
        </w:rPr>
        <w:t xml:space="preserve"> ktorý prešetroval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predložiť orgánu samosprávy prešetrujúcemu sťažnosť správu o splnení opatrení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uplatnení právnej zodpovednosti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7. Ak sa vedúci subjektu, v ktorom sa sťažnosť prešetrovala, </w:t>
      </w:r>
      <w:r w:rsidR="008206C8">
        <w:rPr>
          <w:lang w:val="sk-SK" w:eastAsia="sk-SK"/>
        </w:rPr>
        <w:t xml:space="preserve">alebo ním splnomocnený zástupca </w:t>
      </w:r>
      <w:r>
        <w:rPr>
          <w:lang w:val="sk-SK" w:eastAsia="sk-SK"/>
        </w:rPr>
        <w:t>odmietne oboznámi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s obsahom zápisnice, splniť povinnosti podľa ods. 6 p</w:t>
      </w:r>
      <w:r w:rsidR="008206C8">
        <w:rPr>
          <w:lang w:val="sk-SK" w:eastAsia="sk-SK"/>
        </w:rPr>
        <w:t xml:space="preserve">ísm. a) až d) </w:t>
      </w:r>
      <w:r>
        <w:rPr>
          <w:lang w:val="sk-SK" w:eastAsia="sk-SK"/>
        </w:rPr>
        <w:t>alebo podpísať zápisnicu, uvedú sa tieto skutočnosti v zápisnici.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Jedno vyhotovenie zápisnice o prešetrení sťažnosti sa odovzdá subjektu, v ktorom sa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prešetrovaní zistili nedostatky.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12</w:t>
      </w:r>
    </w:p>
    <w:p w:rsidR="002950C0" w:rsidRDefault="002950C0" w:rsidP="002950C0">
      <w:pPr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jc w:val="center"/>
      </w:pPr>
      <w:r>
        <w:rPr>
          <w:b/>
          <w:bCs/>
          <w:lang w:val="sk-SK" w:eastAsia="sk-SK"/>
        </w:rPr>
        <w:t>Vybavenie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</w:t>
      </w:r>
      <w:r>
        <w:rPr>
          <w:b/>
          <w:bCs/>
          <w:lang w:val="sk-SK" w:eastAsia="sk-SK"/>
        </w:rPr>
        <w:t>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ktorá bola vybavená ihneď pri jej podaní, vyhotoví písomný záznam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príslušný zamestnanec</w:t>
      </w:r>
      <w:r w:rsidR="00FA1B24">
        <w:rPr>
          <w:lang w:val="sk-SK" w:eastAsia="sk-SK"/>
        </w:rPr>
        <w:t>,</w:t>
      </w:r>
      <w:r>
        <w:rPr>
          <w:lang w:val="sk-SK" w:eastAsia="sk-SK"/>
        </w:rPr>
        <w:t xml:space="preserve"> ktorý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vybavil, o vybavení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podľa prílohy č. 3, tento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následne predloží hlavnému kontrolórovi na zaevidovanie do centrálnej evidencie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ktorá sa nedá vybaviť ihneď pri jej podaní, sa považuje za vybavenú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až odoslaním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písomného oznámenia o výsledku jej prešetrenia 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Oznámenie o vybavení sťažnosti obsahuje údaje o tom, či je sťažnosť opodstatnená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neopodstatnená, ako aj odôvodnenie výsledku prešetrenia, vychádzajúce zo zápisnice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je sťažnosť opodstatnená, uvedú sa aj uložené povinnosti subjektu, v ktorom sa sťažnosť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prešetrovala. Ak sa sťažnosť skladá z viacerých samostatných častí, v oznámení sa uvedú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údaje ku každej časti osobitne.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Opodstatnená sťažnosť </w:t>
      </w:r>
      <w:r>
        <w:rPr>
          <w:lang w:val="sk-SK" w:eastAsia="sk-SK"/>
        </w:rPr>
        <w:t>je taká sťažnosť, ktorej prešetrením bolo preukázate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ne zistené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porušenie práv alebo právom chránených záujmov sťažovateľa, porušenie právnych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predpisov, iný nesprávny postup alebo konkrétne nedostatky, ktorých odstránenie a náprava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 v pôsobnosti orgánu samosprávy. Ak sťažnosť pozostáva z viacerých čast</w:t>
      </w:r>
      <w:r w:rsidR="00BE4271">
        <w:rPr>
          <w:lang w:val="sk-SK" w:eastAsia="sk-SK"/>
        </w:rPr>
        <w:t>í</w:t>
      </w:r>
      <w:r>
        <w:rPr>
          <w:lang w:val="sk-SK" w:eastAsia="sk-SK"/>
        </w:rPr>
        <w:t xml:space="preserve"> a uvádzané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v podaní sa preukázali v niektorej z nich, je sťažnosť v tejto časti považovaná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opodstatnenú.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Neopodstatnená sťažnosť </w:t>
      </w:r>
      <w:r>
        <w:rPr>
          <w:lang w:val="sk-SK" w:eastAsia="sk-SK"/>
        </w:rPr>
        <w:t>je taká sťažnosť, pri prešetrovaní ktorej neboli zistené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potvrdené sťažovateľom uvádzané údaje, nedostatky alebo porušenie právnych predpisov,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resp. ak sa nepotvrdili v niektorej z jeho častí, je sťažnosť v tejto časti považovaná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neopodstatnenú.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</w:t>
      </w:r>
      <w:r>
        <w:rPr>
          <w:b/>
          <w:bCs/>
          <w:lang w:val="sk-SK" w:eastAsia="sk-SK"/>
        </w:rPr>
        <w:t>. 13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Opakovaná sťažnosť a ďalšia opakovaná 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</w:t>
      </w:r>
      <w:r>
        <w:rPr>
          <w:b/>
          <w:bCs/>
          <w:lang w:val="sk-SK" w:eastAsia="sk-SK"/>
        </w:rPr>
        <w:t>a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žno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Opakovaná sťažnosť a ďalšia opakovaná sťažnosť je sťažnosť toho istého sťažovateľa v tej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istej veci, ak v nej neuvádza nové skutočnosti.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Na vybavenie opakovanej prijatej sťažnosti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je príslušný </w:t>
      </w:r>
      <w:r w:rsidR="00177A19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</w:t>
      </w:r>
    </w:p>
    <w:p w:rsidR="00402533" w:rsidRDefault="00FA1B2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</w:t>
      </w:r>
      <w:r w:rsidR="00402533">
        <w:rPr>
          <w:lang w:val="sk-SK" w:eastAsia="sk-SK"/>
        </w:rPr>
        <w:t>ontrolór</w:t>
      </w:r>
      <w:r w:rsidR="00177A19">
        <w:rPr>
          <w:lang w:val="sk-SK" w:eastAsia="sk-SK"/>
        </w:rPr>
        <w:t xml:space="preserve"> obce</w:t>
      </w:r>
      <w:r w:rsidR="00402533">
        <w:rPr>
          <w:lang w:val="sk-SK" w:eastAsia="sk-SK"/>
        </w:rPr>
        <w:t>, pokia</w:t>
      </w:r>
      <w:r w:rsidR="00402533">
        <w:rPr>
          <w:rFonts w:ascii="Arial" w:hAnsi="Arial" w:cs="Arial"/>
          <w:lang w:val="sk-SK" w:eastAsia="sk-SK"/>
        </w:rPr>
        <w:t xml:space="preserve">ľ </w:t>
      </w:r>
      <w:r w:rsidR="00402533">
        <w:rPr>
          <w:lang w:val="sk-SK" w:eastAsia="sk-SK"/>
        </w:rPr>
        <w:t xml:space="preserve">mu to </w:t>
      </w:r>
      <w:r w:rsidR="00177A19">
        <w:rPr>
          <w:lang w:val="sk-SK" w:eastAsia="sk-SK"/>
        </w:rPr>
        <w:t>obecné</w:t>
      </w:r>
      <w:r w:rsidR="00402533">
        <w:rPr>
          <w:lang w:val="sk-SK" w:eastAsia="sk-SK"/>
        </w:rPr>
        <w:t xml:space="preserve"> zastupiteľstvo uznesením uloží.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Vybavenie opakovanej sťažnosti spočíva v prekontrolovaní správnosti vybavenia pôvodnej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o čom sa vyhotoví písomný záznam.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prekontrolovaním správnosti vybavenia sťažnosti bolo zistené, že pôvodná sťažnosť bola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vybavená správne, prešetrujúci orgán túto skuto</w:t>
      </w:r>
      <w:r w:rsidR="00FA1B24">
        <w:rPr>
          <w:lang w:val="sk-SK" w:eastAsia="sk-SK"/>
        </w:rPr>
        <w:t>č</w:t>
      </w:r>
      <w:r>
        <w:rPr>
          <w:lang w:val="sk-SK" w:eastAsia="sk-SK"/>
        </w:rPr>
        <w:t>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oznámi sťažovateľovi s poučením, že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prípadné ďalšie opakované sťažnosti budú odložené.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prekontrolovaním správnosti vybavenia sa zistí, že predchádzajúca sťažnosť nebola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vybavená správne, orgán vybavujúci opakovanú sťažnosť túto prešetrí a vybaví.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Ďalšia opakovaná sťažnosť sa odloží a o tejto skutočnosti sa vyhotoví zápis v spisovom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materiáli a sťažovateľovi sa do 10 pracovných dní zašle písomné upovedomenie s uvedením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dôvodov odloženia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Ak v rovnakej veci, v akej už bola vybavená sťažnosť iného sťažovateľa, podá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ďalší sťažovate</w:t>
      </w:r>
      <w:r w:rsidR="00BE4271">
        <w:rPr>
          <w:lang w:val="sk-SK" w:eastAsia="sk-SK"/>
        </w:rPr>
        <w:t>ľ, jeho sťažnosť sa neprešetruje.</w:t>
      </w:r>
      <w:r>
        <w:rPr>
          <w:lang w:val="sk-SK" w:eastAsia="sk-SK"/>
        </w:rPr>
        <w:t xml:space="preserve"> </w:t>
      </w:r>
      <w:r w:rsidR="00BE4271">
        <w:rPr>
          <w:lang w:val="sk-SK" w:eastAsia="sk-SK"/>
        </w:rPr>
        <w:t>O</w:t>
      </w:r>
      <w:r>
        <w:rPr>
          <w:lang w:val="sk-SK" w:eastAsia="sk-SK"/>
        </w:rPr>
        <w:t>rgán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ktorý vybavoval predchádzajúcu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výsledok jej prešetrenia písomne oznámi sťažovateľovi.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14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b/>
          <w:bCs/>
          <w:lang w:val="sk-SK" w:eastAsia="sk-SK"/>
        </w:rPr>
        <w:t>proti vybaveniu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 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proti odloženiu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Sťažnosť, v ktorej sťažovateľ vyjadruje nesúhlas s vybavovaním sťažnosti t. j. so spôsobom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vybavovania alebo s výsledkom prešetrenia, alebo s odložením svojej predchádzajúcej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je novou sťažnosťou proti postupu orgánu samosprávy pri vybavovaní sťažnosti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pri odložení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Takáto sťažnosť nie je opakovanou sťažnosťou ani vtedy, ak v nej sťažovateľ opakuje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skutočnosti z predchádzajúcej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Na vybavenie takejto sťažnosti je príslušný </w:t>
      </w:r>
      <w:r w:rsidR="00177A19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 kontrolór </w:t>
      </w:r>
      <w:r w:rsidR="00177A19">
        <w:rPr>
          <w:lang w:val="sk-SK" w:eastAsia="sk-SK"/>
        </w:rPr>
        <w:t>obce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mu to </w:t>
      </w:r>
      <w:r w:rsidR="00177A19">
        <w:rPr>
          <w:lang w:val="sk-SK" w:eastAsia="sk-SK"/>
        </w:rPr>
        <w:t>obecné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 zverí uznesením.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15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Archivácia dokladov </w:t>
      </w:r>
      <w:r>
        <w:rPr>
          <w:b/>
          <w:bCs/>
          <w:lang w:val="sk-SK" w:eastAsia="sk-SK"/>
        </w:rPr>
        <w:t>a kontrola vybavovania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Archivovanie dokladov (spisov) vybavených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 zabezpečuje hlavný kontrolór.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Orgán samosprávy vybavujúci sťažnosť po jej vybavení pred</w:t>
      </w:r>
      <w:r w:rsidR="0033565F">
        <w:rPr>
          <w:lang w:val="sk-SK" w:eastAsia="sk-SK"/>
        </w:rPr>
        <w:t xml:space="preserve">loží kompletný spisový materiál </w:t>
      </w:r>
      <w:r>
        <w:rPr>
          <w:lang w:val="sk-SK" w:eastAsia="sk-SK"/>
        </w:rPr>
        <w:t>hlavnému kontrolórovi za účelom jeho archivácie.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Kontrolu vybavovania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 splnenia opatrení prijatých na nápravu vykonáva hlavný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kontrolór </w:t>
      </w:r>
      <w:r w:rsidR="003C0E04">
        <w:rPr>
          <w:lang w:val="sk-SK" w:eastAsia="sk-SK"/>
        </w:rPr>
        <w:t>obce</w:t>
      </w:r>
      <w:r>
        <w:rPr>
          <w:lang w:val="sk-SK" w:eastAsia="sk-SK"/>
        </w:rPr>
        <w:t>, ktorý jedenkrát ročne predkladá správu o výsledku tejto kontroly 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rokovanie </w:t>
      </w:r>
      <w:r w:rsidR="003C0E04">
        <w:rPr>
          <w:lang w:val="sk-SK" w:eastAsia="sk-SK"/>
        </w:rPr>
        <w:t>obecného</w:t>
      </w:r>
      <w:r>
        <w:rPr>
          <w:lang w:val="sk-SK" w:eastAsia="sk-SK"/>
        </w:rPr>
        <w:t xml:space="preserve"> zastupiteľstva.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Kontrolu plnenia opatrení prijatých na odstránenie zistených nedostatkov môže vykonať</w:t>
      </w:r>
    </w:p>
    <w:p w:rsidR="00402533" w:rsidRDefault="003C0E0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starosta obce</w:t>
      </w:r>
      <w:r w:rsidR="00402533">
        <w:rPr>
          <w:lang w:val="sk-SK" w:eastAsia="sk-SK"/>
        </w:rPr>
        <w:t xml:space="preserve">, </w:t>
      </w:r>
      <w:r>
        <w:rPr>
          <w:lang w:val="sk-SK" w:eastAsia="sk-SK"/>
        </w:rPr>
        <w:t xml:space="preserve"> hlavný </w:t>
      </w:r>
      <w:r w:rsidR="00402533">
        <w:rPr>
          <w:lang w:val="sk-SK" w:eastAsia="sk-SK"/>
        </w:rPr>
        <w:t>kontrolór, členovia komisie na vybavovanie sťažnost</w:t>
      </w:r>
      <w:r>
        <w:rPr>
          <w:lang w:val="sk-SK" w:eastAsia="sk-SK"/>
        </w:rPr>
        <w:t xml:space="preserve">í a zamestnanec, ktorý sťažnosť </w:t>
      </w:r>
      <w:r w:rsidR="00402533">
        <w:rPr>
          <w:lang w:val="sk-SK" w:eastAsia="sk-SK"/>
        </w:rPr>
        <w:t>vybavoval.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O výsledku plnenia prijatých opatrení podávajú písomnú in</w:t>
      </w:r>
      <w:r w:rsidR="003C0E04">
        <w:rPr>
          <w:lang w:val="sk-SK" w:eastAsia="sk-SK"/>
        </w:rPr>
        <w:t xml:space="preserve">formáciu hlavnému kontrolórovi, </w:t>
      </w:r>
      <w:r>
        <w:rPr>
          <w:lang w:val="sk-SK" w:eastAsia="sk-SK"/>
        </w:rPr>
        <w:t xml:space="preserve">s výnimkou kontroly vykonanej </w:t>
      </w:r>
      <w:r w:rsidR="003C0E04">
        <w:rPr>
          <w:lang w:val="sk-SK" w:eastAsia="sk-SK"/>
        </w:rPr>
        <w:t>starostom obce</w:t>
      </w:r>
      <w:r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Kontrolu prijímania, evidencie, prešetrovania, vybavovania sťažností a plnenia opatrení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prijatých na nápravu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vykonáva </w:t>
      </w:r>
      <w:r w:rsidR="0033565F">
        <w:rPr>
          <w:lang w:val="sk-SK" w:eastAsia="sk-SK"/>
        </w:rPr>
        <w:t>starosta ob</w:t>
      </w:r>
      <w:r w:rsidR="007E29C6">
        <w:rPr>
          <w:lang w:val="sk-SK" w:eastAsia="sk-SK"/>
        </w:rPr>
        <w:t>ce</w:t>
      </w:r>
      <w:r>
        <w:rPr>
          <w:lang w:val="sk-SK" w:eastAsia="sk-SK"/>
        </w:rPr>
        <w:t>,  hlavný kontrolór a zamestnanec, ktorý sťažnosť vybavoval.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7. Za nesprávne prešetrenie sťažnosti je povinný </w:t>
      </w:r>
      <w:r w:rsidR="0033565F">
        <w:rPr>
          <w:lang w:val="sk-SK" w:eastAsia="sk-SK"/>
        </w:rPr>
        <w:t>starosta obce</w:t>
      </w:r>
      <w:r>
        <w:rPr>
          <w:lang w:val="sk-SK" w:eastAsia="sk-SK"/>
        </w:rPr>
        <w:t xml:space="preserve"> vyvodiť dôsledky voči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zodpovedným zamestnancom alebo uplatniť právnu zod</w:t>
      </w:r>
      <w:r w:rsidR="001649DE">
        <w:rPr>
          <w:lang w:val="sk-SK" w:eastAsia="sk-SK"/>
        </w:rPr>
        <w:t>povednosť podľa Zákonníka práce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zákona o priestupkoch.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FA1B24" w:rsidRDefault="00FA1B24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lastRenderedPageBreak/>
        <w:t>Čl. 1</w:t>
      </w:r>
      <w:r>
        <w:rPr>
          <w:b/>
          <w:bCs/>
          <w:lang w:val="sk-SK" w:eastAsia="sk-SK"/>
        </w:rPr>
        <w:t>6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Centrálna evidencia sťažností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Hlavný kontrolór </w:t>
      </w:r>
      <w:r w:rsidR="007E29C6">
        <w:rPr>
          <w:lang w:val="sk-SK" w:eastAsia="sk-SK"/>
        </w:rPr>
        <w:t>obce</w:t>
      </w:r>
      <w:r>
        <w:rPr>
          <w:lang w:val="sk-SK" w:eastAsia="sk-SK"/>
        </w:rPr>
        <w:t xml:space="preserve"> vedie centrálnu evidenciu sťažností podľa tohto zákona, oddelene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 evidencie ostatných písomností.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Evidencia sťažností v centrálnej evidencii musí obsahovať najmä tieto údaje: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dátum doručenia a dátum zapísania sťažnosti, opakovanej sťažnosti a ďalšej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meno, priezvisko, adresu trvalého pobytu alebo prechodného pobytu sťažovateľa,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právnickej osobe, jej názov a sídlo, meno a priezvisko osoby oprávnenej za ňu konať</w:t>
      </w:r>
      <w:r w:rsidR="007E29C6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predmet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dátum pridelenia sťažnosti na prešetrenie a komu bola pridelená,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výsledok prešetrenia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prijaté opatrenia a termíny ich splnenia,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g) dátum vybavenia sťažnosti, opakovanej sťažnosti alebo odloženia ďalšej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h) výsledok prekontrolovania predchádzajúcej sťažnosti alebo prešetrenia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i) dátum postúpenia sťažnosti orgánu príslušnému na jej vybavenie,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j) dôvody, pre ktoré orgán verejnej správy sťažnosť odložil,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k) poznámku.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Opakovaná sťažnosť a ďalšia opakovaná sťažnosť sa eviduje v roku, v ktorom bola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doručená. V poznámke sa uvedie číslo sťažnosti, s ktorou súvisí.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Hlavný kontrolór predloží </w:t>
      </w:r>
      <w:r w:rsidR="007E29C6">
        <w:rPr>
          <w:lang w:val="sk-SK" w:eastAsia="sk-SK"/>
        </w:rPr>
        <w:t>obecnému</w:t>
      </w:r>
      <w:r>
        <w:rPr>
          <w:lang w:val="sk-SK" w:eastAsia="sk-SK"/>
        </w:rPr>
        <w:t xml:space="preserve"> zastupiteľstvu po ukončení kalendárneho roku správu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vybavovaní sťažností, s uvedením počtu prijatých a vybavených sťažností, proti komu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smerovali a opatrenia prijaté na nápravu zistených nedostatkov.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  <w:r>
        <w:rPr>
          <w:b/>
          <w:bCs/>
          <w:lang w:val="sk-SK" w:eastAsia="sk-SK"/>
        </w:rPr>
        <w:t>7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Prešetrovanie sťažnosti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Prešetrovanie sťažnosti je činnosť, pri ktorej sa zisťuje skutočný stav vecí uvádzaných v</w:t>
      </w:r>
    </w:p>
    <w:p w:rsidR="002576B7" w:rsidRDefault="00402533" w:rsidP="00402533">
      <w:pPr>
        <w:rPr>
          <w:lang w:val="sk-SK" w:eastAsia="sk-SK"/>
        </w:rPr>
      </w:pPr>
      <w:r>
        <w:rPr>
          <w:lang w:val="sk-SK" w:eastAsia="sk-SK"/>
        </w:rPr>
        <w:t>sťažnosti a ich súlad alebo rozpor s platnými právnymi predpismi.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 nesmie byť pridelená na prešetrovanie a vybavenie tomu, proti komu smeruje, ani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zamestnancovi v jeho riadiacej pôsobnosti.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Z prešetrovania a vybavovania sťažnosti je vylúčený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zamestnanec, ak sa zúčastnil na činnosti, ktorá je predmetom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ten, o koho nepredpojatosti možno mať pochybnosti vzhľadom na jeho vzťah 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jeho zástupcovi, alebo k zamestnancovi,</w:t>
      </w:r>
      <w:r w:rsidR="007E29C6">
        <w:rPr>
          <w:lang w:val="sk-SK" w:eastAsia="sk-SK"/>
        </w:rPr>
        <w:t xml:space="preserve"> proti ktorému sťažnosť smeruje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k predmetu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Zamestnanec prešetrujúci sťažnosť, odovzdá dokumentáciu o prešetrení sťažnosti hlavnému</w:t>
      </w:r>
      <w:r w:rsidR="007E29C6">
        <w:rPr>
          <w:lang w:val="sk-SK" w:eastAsia="sk-SK"/>
        </w:rPr>
        <w:t xml:space="preserve"> </w:t>
      </w:r>
      <w:r>
        <w:rPr>
          <w:lang w:val="sk-SK" w:eastAsia="sk-SK"/>
        </w:rPr>
        <w:t>kontrolórovi a ten zabezpečí ich archiváciu.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lastRenderedPageBreak/>
        <w:t>Č</w:t>
      </w:r>
      <w:r>
        <w:rPr>
          <w:b/>
          <w:bCs/>
          <w:lang w:val="sk-SK" w:eastAsia="sk-SK"/>
        </w:rPr>
        <w:t>l. 18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Poriadková pokuta </w:t>
      </w:r>
      <w:r>
        <w:rPr>
          <w:b/>
          <w:bCs/>
          <w:lang w:val="sk-SK" w:eastAsia="sk-SK"/>
        </w:rPr>
        <w:t>a spolo</w:t>
      </w:r>
      <w:r w:rsidR="002950C0">
        <w:rPr>
          <w:b/>
          <w:bCs/>
          <w:lang w:val="sk-SK" w:eastAsia="sk-SK"/>
        </w:rPr>
        <w:t>č</w:t>
      </w:r>
      <w:r>
        <w:rPr>
          <w:rFonts w:ascii="Times New Roman,Bold" w:hAnsi="Times New Roman,Bold" w:cs="Times New Roman,Bold"/>
          <w:b/>
          <w:bCs/>
          <w:lang w:val="sk-SK" w:eastAsia="sk-SK"/>
        </w:rPr>
        <w:t>né ustanovenia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je oprávnený uklada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subjektu</w:t>
      </w:r>
      <w:r w:rsidR="007E29C6">
        <w:rPr>
          <w:lang w:val="sk-SK" w:eastAsia="sk-SK"/>
        </w:rPr>
        <w:t>,</w:t>
      </w:r>
      <w:r>
        <w:rPr>
          <w:lang w:val="sk-SK" w:eastAsia="sk-SK"/>
        </w:rPr>
        <w:t xml:space="preserve"> v ktorom sa prešetruje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poriadkovú pokutu podľa zákona o sťažnostiach, pokia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si tento neplní svoje povinnosti a</w:t>
      </w:r>
    </w:p>
    <w:p w:rsidR="00402533" w:rsidRDefault="007E29C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tým sťažuje</w:t>
      </w:r>
      <w:r w:rsidR="00402533">
        <w:rPr>
          <w:lang w:val="sk-SK" w:eastAsia="sk-SK"/>
        </w:rPr>
        <w:t xml:space="preserve"> alebo marí vybavovanie s</w:t>
      </w:r>
      <w:r w:rsidR="00402533">
        <w:rPr>
          <w:rFonts w:ascii="Arial" w:hAnsi="Arial" w:cs="Arial"/>
          <w:lang w:val="sk-SK" w:eastAsia="sk-SK"/>
        </w:rPr>
        <w:t>ť</w:t>
      </w:r>
      <w:r w:rsidR="00402533">
        <w:rPr>
          <w:lang w:val="sk-SK" w:eastAsia="sk-SK"/>
        </w:rPr>
        <w:t>ažnosti alebo nápravu nedostatkov. Poriadková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pokuta môže byť subjektu uložená aj opakovane, ak nebola povinnosť napriek jej uloženiu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splnená.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Pokutu ukladá </w:t>
      </w:r>
      <w:r w:rsidR="007E29C6">
        <w:rPr>
          <w:lang w:val="sk-SK" w:eastAsia="sk-SK"/>
        </w:rPr>
        <w:t>starosta obce</w:t>
      </w:r>
      <w:r>
        <w:rPr>
          <w:lang w:val="sk-SK" w:eastAsia="sk-SK"/>
        </w:rPr>
        <w:t xml:space="preserve"> rozhod</w:t>
      </w:r>
      <w:r w:rsidR="001649DE">
        <w:rPr>
          <w:lang w:val="sk-SK" w:eastAsia="sk-SK"/>
        </w:rPr>
        <w:t>nutím vydaným v správnom konaní.</w:t>
      </w:r>
      <w:r>
        <w:rPr>
          <w:lang w:val="sk-SK" w:eastAsia="sk-SK"/>
        </w:rPr>
        <w:t xml:space="preserve"> </w:t>
      </w:r>
      <w:r w:rsidR="001649DE">
        <w:rPr>
          <w:lang w:val="sk-SK" w:eastAsia="sk-SK"/>
        </w:rPr>
        <w:t>V</w:t>
      </w:r>
      <w:r>
        <w:rPr>
          <w:lang w:val="sk-SK" w:eastAsia="sk-SK"/>
        </w:rPr>
        <w:t>zor rozhodnutia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uložení pokuty tvorí prílohu č. 4 týchto zásad.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Predloženie návrhu </w:t>
      </w:r>
      <w:r w:rsidR="007E29C6">
        <w:rPr>
          <w:lang w:val="sk-SK" w:eastAsia="sk-SK"/>
        </w:rPr>
        <w:t>starostovi obce</w:t>
      </w:r>
      <w:r>
        <w:rPr>
          <w:lang w:val="sk-SK" w:eastAsia="sk-SK"/>
        </w:rPr>
        <w:t xml:space="preserve"> na uloženie poriadkovej pokuty za marenie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prešetrovania sťažnosti alebo za nesplnenie povinností uvedených v zákone, zabezpečuje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 samosprávy prešetrujúci sťažnosť.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Vedúci orgánu samosprávy, v ktorom sa prešetruje a vybavuje sťažnosť, je povinný vytvárať</w:t>
      </w:r>
      <w:r w:rsidR="007E29C6">
        <w:rPr>
          <w:lang w:val="sk-SK" w:eastAsia="sk-SK"/>
        </w:rPr>
        <w:t xml:space="preserve"> </w:t>
      </w:r>
      <w:r>
        <w:rPr>
          <w:lang w:val="sk-SK" w:eastAsia="sk-SK"/>
        </w:rPr>
        <w:t>vhodné materiálne, technické a personálne podmienky na správne a včasné prešetrenie a</w:t>
      </w:r>
      <w:r w:rsidR="007E29C6">
        <w:rPr>
          <w:lang w:val="sk-SK" w:eastAsia="sk-SK"/>
        </w:rPr>
        <w:t xml:space="preserve"> </w:t>
      </w:r>
      <w:r>
        <w:rPr>
          <w:lang w:val="sk-SK" w:eastAsia="sk-SK"/>
        </w:rPr>
        <w:t>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Trovy, ktoré vznikli v súvislosti s prešetrením a vybavením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orgánu samosprávy,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 prešetruje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, znáša tento orgán.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Trovy, ktoré vznikli v súvislosti s prešetrovaním a vybavovaním sťažnosti sťažovateľovi,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znáša sám sťažovateľ (napr. náklady na cestovn</w:t>
      </w:r>
      <w:r w:rsidR="00EB2003">
        <w:rPr>
          <w:lang w:val="sk-SK" w:eastAsia="sk-SK"/>
        </w:rPr>
        <w:t xml:space="preserve">é, ušlá mzda, náklady na právne </w:t>
      </w:r>
      <w:r>
        <w:rPr>
          <w:lang w:val="sk-SK" w:eastAsia="sk-SK"/>
        </w:rPr>
        <w:t>zastupovanie).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Každá osoba, ktorá sa dozvedela o skutočnostiach pri vybavovaní sťažnosti, je povinná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zachovávať mlčanlivosť. Od tejto povinnosti ju môže písomne oslobodiť ten, v koho záujme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má túto povinnosť.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II. časť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P E T Í C I </w:t>
      </w:r>
      <w:r>
        <w:rPr>
          <w:b/>
          <w:bCs/>
          <w:sz w:val="28"/>
          <w:szCs w:val="28"/>
          <w:lang w:val="sk-SK" w:eastAsia="sk-SK"/>
        </w:rPr>
        <w:t>E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19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Úvodné ustanovenia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Petícia je právo každého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obracať sa vo veciach verejného al</w:t>
      </w:r>
      <w:r w:rsidR="00EB2003">
        <w:rPr>
          <w:lang w:val="sk-SK" w:eastAsia="sk-SK"/>
        </w:rPr>
        <w:t xml:space="preserve">ebo iného spoločného záujmu, aj </w:t>
      </w:r>
      <w:r>
        <w:rPr>
          <w:lang w:val="sk-SK" w:eastAsia="sk-SK"/>
        </w:rPr>
        <w:t>na orgány územnej samosprávy so žiadosťami a návrhmi.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Petícia musí spĺňať tieto náležitosti: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musí byť podaná písomne,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musí mať uvedené meno, priezvisko a bydlisko toho, kto ju podáva, ak petíciu podáva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petičný výbor</w:t>
      </w:r>
      <w:r w:rsidR="00EB2003">
        <w:rPr>
          <w:lang w:val="sk-SK" w:eastAsia="sk-SK"/>
        </w:rPr>
        <w:t>,</w:t>
      </w:r>
      <w:r>
        <w:rPr>
          <w:lang w:val="sk-SK" w:eastAsia="sk-SK"/>
        </w:rPr>
        <w:t xml:space="preserve"> musia byť uvedené mená, priezviská a bydliská všetkých členov výboru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meno a priezvisko toho, kto je oprávnený členov petičného výboru v tejto veci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zastupovať,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c) musí sa dotýkať verejného, alebo iného spoločného záujmu,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pri podpisoch občanov na petičných hárkoch musí byť uvedené ich meno, priezvisko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adresa trvalého pobytu,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ak petíciu podporil väčší počet osôb, musí pod jej textom byť uvedený počet priložených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podpisových hárkov. Podpisové hárky sa musia priebežne číslovať, každý z hárkov musí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obsahovať text petície, alebo také označenie petície, z ktorého je zrejmé, aká petícia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podpismi podporená, meno, priezvisko a bydlisko toho, kto petíciu zostavil, alebo meno,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priezvisko a bydlisko osoby určenej pre styk s orgánom verejnej správy pri vybavovaní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petície.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20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Evidencia a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prijímanie petícií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</w:t>
      </w:r>
      <w:r w:rsidR="00EB2003">
        <w:rPr>
          <w:lang w:val="sk-SK" w:eastAsia="sk-SK"/>
        </w:rPr>
        <w:t>Obec Veľký Grob</w:t>
      </w:r>
      <w:r>
        <w:rPr>
          <w:lang w:val="sk-SK" w:eastAsia="sk-SK"/>
        </w:rPr>
        <w:t xml:space="preserve"> je povinn</w:t>
      </w:r>
      <w:r w:rsidR="00EB2003">
        <w:rPr>
          <w:lang w:val="sk-SK" w:eastAsia="sk-SK"/>
        </w:rPr>
        <w:t>á</w:t>
      </w:r>
      <w:r>
        <w:rPr>
          <w:lang w:val="sk-SK" w:eastAsia="sk-SK"/>
        </w:rPr>
        <w:t xml:space="preserve"> petíciu prijať, prešetriť a vybaviť t</w:t>
      </w:r>
      <w:r w:rsidR="00EB2003">
        <w:rPr>
          <w:lang w:val="sk-SK" w:eastAsia="sk-SK"/>
        </w:rPr>
        <w:t xml:space="preserve">ak, aby sa zistil skutočný stav </w:t>
      </w:r>
      <w:r>
        <w:rPr>
          <w:lang w:val="sk-SK" w:eastAsia="sk-SK"/>
        </w:rPr>
        <w:t>veci, súlad alebo rozpor s právnymi predpismi a s verejným alebo iným spoločným záujmom.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Na vybavenie došlej petície je príslušný </w:t>
      </w:r>
      <w:r w:rsidR="00EB2003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 kontrolór </w:t>
      </w:r>
      <w:r w:rsidR="00EB2003">
        <w:rPr>
          <w:lang w:val="sk-SK" w:eastAsia="sk-SK"/>
        </w:rPr>
        <w:t>obce</w:t>
      </w:r>
      <w:r>
        <w:rPr>
          <w:lang w:val="sk-SK" w:eastAsia="sk-SK"/>
        </w:rPr>
        <w:t>, ak 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to uznesením zverí </w:t>
      </w:r>
      <w:r w:rsidR="00EB2003">
        <w:rPr>
          <w:lang w:val="sk-SK" w:eastAsia="sk-SK"/>
        </w:rPr>
        <w:t>obecné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Po zaevidovaní v podateľni </w:t>
      </w:r>
      <w:r w:rsidR="00EB2003">
        <w:rPr>
          <w:lang w:val="sk-SK" w:eastAsia="sk-SK"/>
        </w:rPr>
        <w:t>obecného</w:t>
      </w:r>
      <w:r>
        <w:rPr>
          <w:lang w:val="sk-SK" w:eastAsia="sk-SK"/>
        </w:rPr>
        <w:t xml:space="preserve"> úradu je každá petícia doručená najprv</w:t>
      </w:r>
      <w:r w:rsidR="00EB2003">
        <w:rPr>
          <w:lang w:val="sk-SK" w:eastAsia="sk-SK"/>
        </w:rPr>
        <w:t xml:space="preserve"> starostovi obce</w:t>
      </w:r>
      <w:r>
        <w:rPr>
          <w:lang w:val="sk-SK" w:eastAsia="sk-SK"/>
        </w:rPr>
        <w:t>, ktorý ak petíciu nebude sám vybavovať, ju postúpi na vybavenie hlavnému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kontrolórovi.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Následne sa petícia zaeviduje v knihe petícií, ktorú na </w:t>
      </w:r>
      <w:r w:rsidR="00EB2003">
        <w:rPr>
          <w:lang w:val="sk-SK" w:eastAsia="sk-SK"/>
        </w:rPr>
        <w:t xml:space="preserve">obecnom </w:t>
      </w:r>
      <w:r>
        <w:rPr>
          <w:lang w:val="sk-SK" w:eastAsia="sk-SK"/>
        </w:rPr>
        <w:t xml:space="preserve"> úrade vedie hlavný</w:t>
      </w:r>
    </w:p>
    <w:p w:rsidR="00402533" w:rsidRDefault="00540FD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</w:t>
      </w:r>
      <w:r w:rsidR="00402533">
        <w:rPr>
          <w:lang w:val="sk-SK" w:eastAsia="sk-SK"/>
        </w:rPr>
        <w:t>ontrolór</w:t>
      </w:r>
      <w:r w:rsidR="00EB2003">
        <w:rPr>
          <w:lang w:val="sk-SK" w:eastAsia="sk-SK"/>
        </w:rPr>
        <w:t xml:space="preserve"> obce</w:t>
      </w:r>
      <w:r w:rsidR="00402533">
        <w:rPr>
          <w:lang w:val="sk-SK" w:eastAsia="sk-SK"/>
        </w:rPr>
        <w:t>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21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Podanie a vybavenie petíci</w:t>
      </w:r>
      <w:r>
        <w:rPr>
          <w:b/>
          <w:bCs/>
          <w:lang w:val="sk-SK" w:eastAsia="sk-SK"/>
        </w:rPr>
        <w:t>e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Každá podaná petícia sa obsahovo preskúma, či </w:t>
      </w:r>
      <w:r w:rsidR="00A31287">
        <w:rPr>
          <w:lang w:val="sk-SK" w:eastAsia="sk-SK"/>
        </w:rPr>
        <w:t>obec Veľký Grob</w:t>
      </w:r>
      <w:r>
        <w:rPr>
          <w:lang w:val="sk-SK" w:eastAsia="sk-SK"/>
        </w:rPr>
        <w:t xml:space="preserve"> je príslušn</w:t>
      </w:r>
      <w:r w:rsidR="00A31287">
        <w:rPr>
          <w:lang w:val="sk-SK" w:eastAsia="sk-SK"/>
        </w:rPr>
        <w:t>á</w:t>
      </w:r>
      <w:r>
        <w:rPr>
          <w:lang w:val="sk-SK" w:eastAsia="sk-SK"/>
        </w:rPr>
        <w:t xml:space="preserve"> na jej vybavenie.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Ak petícia spĺňa všetky zákonné náležitosti, vybavuje ju </w:t>
      </w:r>
      <w:r w:rsidR="00A31287">
        <w:rPr>
          <w:lang w:val="sk-SK" w:eastAsia="sk-SK"/>
        </w:rPr>
        <w:t>starosta obce</w:t>
      </w:r>
      <w:r>
        <w:rPr>
          <w:lang w:val="sk-SK" w:eastAsia="sk-SK"/>
        </w:rPr>
        <w:t>, alebo hlavný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 ak je na to príslušný podľa čl. 22 ods. 2, podľa smerovania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Ak </w:t>
      </w:r>
      <w:r w:rsidR="00A31287">
        <w:rPr>
          <w:lang w:val="sk-SK" w:eastAsia="sk-SK"/>
        </w:rPr>
        <w:t>obec</w:t>
      </w:r>
      <w:r>
        <w:rPr>
          <w:lang w:val="sk-SK" w:eastAsia="sk-SK"/>
        </w:rPr>
        <w:t xml:space="preserve"> nie je príslušn</w:t>
      </w:r>
      <w:r w:rsidR="00A31287">
        <w:rPr>
          <w:lang w:val="sk-SK" w:eastAsia="sk-SK"/>
        </w:rPr>
        <w:t>á</w:t>
      </w:r>
      <w:r>
        <w:rPr>
          <w:lang w:val="sk-SK" w:eastAsia="sk-SK"/>
        </w:rPr>
        <w:t xml:space="preserve"> na vybavenie petície, je povinný ten, kto petíciu prešetruje v lehote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5 dní petíciu odstúpiť príslušnému orgánu verejnej správy a písomne o tom upovedomiť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osobu, ktorá petíciu podala.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Zisťuje sa, či petícia nie je v rozpore s ustanovením § 1 ods. 3 zákona č. 85/1990 Zb.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petíciách, ak sa zistia tieto rozpory, ten kto petíciu prešetruje ju odstúpi prokurátorovi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upovedomí o tom osobu, ktorá petíciu podala.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petícia má také vecné nedostatky, ktoré neumožňujú jej prešetrenie, vyzve osoba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prešetrujúca petíciu písomne toho</w:t>
      </w:r>
      <w:r w:rsidR="00A31287">
        <w:rPr>
          <w:lang w:val="sk-SK" w:eastAsia="sk-SK"/>
        </w:rPr>
        <w:t>,</w:t>
      </w:r>
      <w:r>
        <w:rPr>
          <w:lang w:val="sk-SK" w:eastAsia="sk-SK"/>
        </w:rPr>
        <w:t xml:space="preserve"> kto petíciu podal, aby ich odstránil v stanovenej lehote,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najneskôr do 30 dní a zároveň ho poučí, že ak nedostatky nebudú v lehote odstránené, petícia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sa prestane prešetrovať.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Ak predmetom petície je činnosť orgánov </w:t>
      </w:r>
      <w:r w:rsidR="00A31287">
        <w:rPr>
          <w:lang w:val="sk-SK" w:eastAsia="sk-SK"/>
        </w:rPr>
        <w:t>obecnej</w:t>
      </w:r>
      <w:r>
        <w:rPr>
          <w:lang w:val="sk-SK" w:eastAsia="sk-SK"/>
        </w:rPr>
        <w:t xml:space="preserve"> samosprávy a jej poslancov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štatutárneho orgánu organizácie</w:t>
      </w:r>
      <w:r w:rsidR="00A31287">
        <w:rPr>
          <w:lang w:val="sk-SK" w:eastAsia="sk-SK"/>
        </w:rPr>
        <w:t>,</w:t>
      </w:r>
      <w:r>
        <w:rPr>
          <w:lang w:val="sk-SK" w:eastAsia="sk-SK"/>
        </w:rPr>
        <w:t xml:space="preserve"> ktorá je zriadená </w:t>
      </w:r>
      <w:r w:rsidR="00A31287">
        <w:rPr>
          <w:lang w:val="sk-SK" w:eastAsia="sk-SK"/>
        </w:rPr>
        <w:t>obcou</w:t>
      </w:r>
      <w:r>
        <w:rPr>
          <w:lang w:val="sk-SK" w:eastAsia="sk-SK"/>
        </w:rPr>
        <w:t>, petíciu vybavuje komisia na tento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účel zriadená</w:t>
      </w:r>
      <w:r w:rsidR="00A31287">
        <w:rPr>
          <w:lang w:val="sk-SK" w:eastAsia="sk-SK"/>
        </w:rPr>
        <w:t xml:space="preserve"> obecným</w:t>
      </w:r>
      <w:r>
        <w:rPr>
          <w:lang w:val="sk-SK" w:eastAsia="sk-SK"/>
        </w:rPr>
        <w:t xml:space="preserve"> zastupiteľstvom.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Ak prípadné ďalšie petície podané v tej istej veci neobsahujú nové skutočnosti, osoba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prešetrujúca petíciu oznámi osobám, ktoré petície podali, stanovisko a spôsob vybavenia</w:t>
      </w:r>
    </w:p>
    <w:p w:rsidR="00402533" w:rsidRDefault="00402533" w:rsidP="00A01568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pôvodnej petície. 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Spôsob prešetrenia a vybavovania petície sa zaznamenáva v spise, ktorého súčasťou je</w:t>
      </w:r>
    </w:p>
    <w:p w:rsidR="00402533" w:rsidRDefault="00A31287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zápisnica o prešetrení petície</w:t>
      </w:r>
      <w:r w:rsidR="00402533">
        <w:rPr>
          <w:lang w:val="sk-SK" w:eastAsia="sk-SK"/>
        </w:rPr>
        <w:t xml:space="preserve"> (príloha č. 5 )</w:t>
      </w:r>
      <w:r>
        <w:rPr>
          <w:lang w:val="sk-SK" w:eastAsia="sk-SK"/>
        </w:rPr>
        <w:t>,</w:t>
      </w:r>
      <w:r w:rsidR="00402533">
        <w:rPr>
          <w:lang w:val="sk-SK" w:eastAsia="sk-SK"/>
        </w:rPr>
        <w:t>odborné vyjadrenia a stanoviská, písomné žiadosti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súčinnosť a ďalšie informácie potrebné k vybavovaniu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Výsledok vybavenia petície sa osobe podávajúcej petíciu písomne oznámi do 30 dní od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doručenia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10. Ak nie je možné vybaviť petíciu v tejto lehote, osoba ktorá pe</w:t>
      </w:r>
      <w:r w:rsidR="00A31287">
        <w:rPr>
          <w:lang w:val="sk-SK" w:eastAsia="sk-SK"/>
        </w:rPr>
        <w:t xml:space="preserve">tíciu prešetruje písomne oznámi </w:t>
      </w:r>
      <w:r>
        <w:rPr>
          <w:lang w:val="sk-SK" w:eastAsia="sk-SK"/>
        </w:rPr>
        <w:t>osobe, ktorá ju podala, že petícia bude vybavená v ďalšej 30-dňovej lehote.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Každý, kto podáva petíciu a podieľa sa aj na vybavovaní pet</w:t>
      </w:r>
      <w:r w:rsidR="00A31287">
        <w:rPr>
          <w:lang w:val="sk-SK" w:eastAsia="sk-SK"/>
        </w:rPr>
        <w:t xml:space="preserve">ície, sám znáša trovy, ktoré mu </w:t>
      </w:r>
      <w:r>
        <w:rPr>
          <w:lang w:val="sk-SK" w:eastAsia="sk-SK"/>
        </w:rPr>
        <w:t>vznikli s jej vybavovaním.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12. Hlavný kontrolór predloží </w:t>
      </w:r>
      <w:r w:rsidR="00A31287">
        <w:rPr>
          <w:lang w:val="sk-SK" w:eastAsia="sk-SK"/>
        </w:rPr>
        <w:t>obecnému</w:t>
      </w:r>
      <w:r>
        <w:rPr>
          <w:lang w:val="sk-SK" w:eastAsia="sk-SK"/>
        </w:rPr>
        <w:t xml:space="preserve"> zastupiteľstvu po uk</w:t>
      </w:r>
      <w:r w:rsidR="00A31287">
        <w:rPr>
          <w:lang w:val="sk-SK" w:eastAsia="sk-SK"/>
        </w:rPr>
        <w:t xml:space="preserve">ončení kalendárneho roka správu </w:t>
      </w:r>
      <w:r>
        <w:rPr>
          <w:lang w:val="sk-SK" w:eastAsia="sk-SK"/>
        </w:rPr>
        <w:t>o vybavovaní petícií za uplynulý rok, s uvedením počtu prijat</w:t>
      </w:r>
      <w:r w:rsidR="00A31287">
        <w:rPr>
          <w:lang w:val="sk-SK" w:eastAsia="sk-SK"/>
        </w:rPr>
        <w:t xml:space="preserve">ých a vybavených petícií, proti </w:t>
      </w:r>
      <w:r>
        <w:rPr>
          <w:lang w:val="sk-SK" w:eastAsia="sk-SK"/>
        </w:rPr>
        <w:t>komu a čomu smerovali a pri vyhovených petíciách aj s opatreniami prijatými</w:t>
      </w:r>
      <w:r w:rsidR="00A31287">
        <w:rPr>
          <w:lang w:val="sk-SK" w:eastAsia="sk-SK"/>
        </w:rPr>
        <w:t xml:space="preserve"> obcou</w:t>
      </w:r>
      <w:r>
        <w:rPr>
          <w:lang w:val="sk-SK" w:eastAsia="sk-SK"/>
        </w:rPr>
        <w:t xml:space="preserve"> 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nápravu zistených nedostatkov.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22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Záverečné ustanovenia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Pr="00BA4CB6" w:rsidRDefault="00402533" w:rsidP="00BA4CB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val="sk-SK" w:eastAsia="sk-SK"/>
        </w:rPr>
      </w:pPr>
      <w:r w:rsidRPr="00BA4CB6">
        <w:rPr>
          <w:lang w:val="sk-SK" w:eastAsia="sk-SK"/>
        </w:rPr>
        <w:t xml:space="preserve">Toto všeobecne záväzné nariadenie bolo schválené </w:t>
      </w:r>
      <w:r w:rsidR="00BA4CB6" w:rsidRPr="00BA4CB6">
        <w:rPr>
          <w:lang w:val="sk-SK" w:eastAsia="sk-SK"/>
        </w:rPr>
        <w:t xml:space="preserve">na </w:t>
      </w:r>
      <w:r w:rsidR="00A31287" w:rsidRPr="00BA4CB6">
        <w:rPr>
          <w:lang w:val="sk-SK" w:eastAsia="sk-SK"/>
        </w:rPr>
        <w:t>Obecn</w:t>
      </w:r>
      <w:r w:rsidR="00BA4CB6" w:rsidRPr="00BA4CB6">
        <w:rPr>
          <w:lang w:val="sk-SK" w:eastAsia="sk-SK"/>
        </w:rPr>
        <w:t>om</w:t>
      </w:r>
      <w:r w:rsidRPr="00BA4CB6">
        <w:rPr>
          <w:lang w:val="sk-SK" w:eastAsia="sk-SK"/>
        </w:rPr>
        <w:t xml:space="preserve"> zastupiteľstv</w:t>
      </w:r>
      <w:r w:rsidR="00BA4CB6" w:rsidRPr="00BA4CB6">
        <w:rPr>
          <w:lang w:val="sk-SK" w:eastAsia="sk-SK"/>
        </w:rPr>
        <w:t>e</w:t>
      </w:r>
      <w:r w:rsidRPr="00BA4CB6">
        <w:rPr>
          <w:lang w:val="sk-SK" w:eastAsia="sk-SK"/>
        </w:rPr>
        <w:t xml:space="preserve"> v</w:t>
      </w:r>
      <w:r w:rsidR="00A31287" w:rsidRPr="00BA4CB6">
        <w:rPr>
          <w:lang w:val="sk-SK" w:eastAsia="sk-SK"/>
        </w:rPr>
        <w:t xml:space="preserve">o Veľkom Grobe </w:t>
      </w:r>
      <w:r w:rsidR="00F54711">
        <w:rPr>
          <w:lang w:val="sk-SK" w:eastAsia="sk-SK"/>
        </w:rPr>
        <w:t xml:space="preserve">dňa </w:t>
      </w:r>
      <w:r w:rsidRPr="00BA4CB6">
        <w:rPr>
          <w:lang w:val="sk-SK" w:eastAsia="sk-SK"/>
        </w:rPr>
        <w:t xml:space="preserve"> 201</w:t>
      </w:r>
      <w:r w:rsidR="00A31287" w:rsidRPr="00BA4CB6">
        <w:rPr>
          <w:lang w:val="sk-SK" w:eastAsia="sk-SK"/>
        </w:rPr>
        <w:t>7</w:t>
      </w:r>
      <w:r w:rsidRPr="00BA4CB6">
        <w:rPr>
          <w:lang w:val="sk-SK" w:eastAsia="sk-SK"/>
        </w:rPr>
        <w:t xml:space="preserve"> uznesením č./201</w:t>
      </w:r>
      <w:r w:rsidR="00D92145" w:rsidRPr="00BA4CB6">
        <w:rPr>
          <w:lang w:val="sk-SK" w:eastAsia="sk-SK"/>
        </w:rPr>
        <w:t>7</w:t>
      </w:r>
      <w:r w:rsidRPr="00BA4CB6">
        <w:rPr>
          <w:lang w:val="sk-SK" w:eastAsia="sk-SK"/>
        </w:rPr>
        <w:t xml:space="preserve"> .</w:t>
      </w:r>
    </w:p>
    <w:p w:rsidR="00BA4CB6" w:rsidRPr="00BA4CB6" w:rsidRDefault="00BA4CB6" w:rsidP="00BA4CB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Účinnosť nadobúda </w:t>
      </w:r>
      <w:r w:rsidR="0042547B">
        <w:rPr>
          <w:lang w:val="sk-SK" w:eastAsia="sk-SK"/>
        </w:rPr>
        <w:t xml:space="preserve">dňom </w:t>
      </w:r>
      <w:r w:rsidR="00F54711">
        <w:rPr>
          <w:lang w:val="sk-SK" w:eastAsia="sk-SK"/>
        </w:rPr>
        <w:t>2017</w:t>
      </w:r>
      <w:r>
        <w:rPr>
          <w:lang w:val="sk-SK" w:eastAsia="sk-SK"/>
        </w:rPr>
        <w:t xml:space="preserve"> </w:t>
      </w:r>
    </w:p>
    <w:p w:rsidR="00D92145" w:rsidRDefault="00D92145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D92145" w:rsidP="00D92145">
      <w:pPr>
        <w:autoSpaceDE w:val="0"/>
        <w:autoSpaceDN w:val="0"/>
        <w:adjustRightInd w:val="0"/>
        <w:jc w:val="right"/>
        <w:rPr>
          <w:lang w:val="sk-SK" w:eastAsia="sk-SK"/>
        </w:rPr>
      </w:pPr>
      <w:r>
        <w:rPr>
          <w:lang w:val="sk-SK" w:eastAsia="sk-SK"/>
        </w:rPr>
        <w:t>Viliam Rigo</w:t>
      </w:r>
    </w:p>
    <w:p w:rsidR="00402533" w:rsidRDefault="00D92145" w:rsidP="00D92145">
      <w:pPr>
        <w:autoSpaceDE w:val="0"/>
        <w:autoSpaceDN w:val="0"/>
        <w:adjustRightInd w:val="0"/>
        <w:jc w:val="right"/>
        <w:rPr>
          <w:lang w:val="sk-SK" w:eastAsia="sk-SK"/>
        </w:rPr>
      </w:pPr>
      <w:r>
        <w:rPr>
          <w:lang w:val="sk-SK" w:eastAsia="sk-SK"/>
        </w:rPr>
        <w:t>starosta obce</w:t>
      </w:r>
    </w:p>
    <w:p w:rsidR="00402533" w:rsidRDefault="00402533" w:rsidP="0040253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k-SK" w:eastAsia="sk-SK"/>
        </w:rPr>
      </w:pPr>
      <w:r>
        <w:rPr>
          <w:rFonts w:ascii="Tahoma" w:hAnsi="Tahoma" w:cs="Tahoma"/>
          <w:sz w:val="20"/>
          <w:szCs w:val="20"/>
          <w:lang w:val="sk-SK" w:eastAsia="sk-SK"/>
        </w:rPr>
        <w:t xml:space="preserve">Zverejnené na úradnej tabuli dňa : </w:t>
      </w:r>
      <w:r w:rsidR="00454EDB">
        <w:rPr>
          <w:rFonts w:ascii="Tahoma" w:hAnsi="Tahoma" w:cs="Tahoma"/>
          <w:sz w:val="20"/>
          <w:szCs w:val="20"/>
          <w:lang w:val="sk-SK" w:eastAsia="sk-SK"/>
        </w:rPr>
        <w:t>7.8.</w:t>
      </w:r>
      <w:bookmarkStart w:id="0" w:name="_GoBack"/>
      <w:bookmarkEnd w:id="0"/>
      <w:r w:rsidR="00F54711">
        <w:rPr>
          <w:rFonts w:ascii="Tahoma" w:hAnsi="Tahoma" w:cs="Tahoma"/>
          <w:sz w:val="20"/>
          <w:szCs w:val="20"/>
          <w:lang w:val="sk-SK" w:eastAsia="sk-SK"/>
        </w:rPr>
        <w:t>2017</w:t>
      </w:r>
    </w:p>
    <w:p w:rsidR="00402533" w:rsidRDefault="00402533" w:rsidP="0040253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sk-SK" w:eastAsia="sk-SK"/>
        </w:rPr>
      </w:pPr>
      <w:r>
        <w:rPr>
          <w:rFonts w:ascii="Tahoma" w:hAnsi="Tahoma" w:cs="Tahoma"/>
          <w:sz w:val="20"/>
          <w:szCs w:val="20"/>
          <w:lang w:val="sk-SK" w:eastAsia="sk-SK"/>
        </w:rPr>
        <w:t xml:space="preserve">Zvesené z verejnej tabule dňa </w:t>
      </w:r>
      <w:r w:rsidR="00126BF5">
        <w:rPr>
          <w:rFonts w:ascii="Tahoma" w:hAnsi="Tahoma" w:cs="Tahoma"/>
          <w:sz w:val="20"/>
          <w:szCs w:val="20"/>
          <w:lang w:val="sk-SK" w:eastAsia="sk-SK"/>
        </w:rPr>
        <w:t xml:space="preserve">     </w:t>
      </w:r>
      <w:r>
        <w:rPr>
          <w:rFonts w:ascii="Tahoma" w:hAnsi="Tahoma" w:cs="Tahoma"/>
          <w:sz w:val="20"/>
          <w:szCs w:val="20"/>
          <w:lang w:val="sk-SK" w:eastAsia="sk-SK"/>
        </w:rPr>
        <w:t>:</w:t>
      </w:r>
      <w:r w:rsidR="00F54711">
        <w:rPr>
          <w:rFonts w:ascii="Tahoma" w:hAnsi="Tahoma" w:cs="Tahoma"/>
          <w:sz w:val="20"/>
          <w:szCs w:val="20"/>
          <w:lang w:val="sk-SK" w:eastAsia="sk-SK"/>
        </w:rPr>
        <w:t>2017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</w:p>
    <w:p w:rsidR="006678A9" w:rsidRDefault="006678A9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Príloha č. 1</w:t>
      </w: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Záznam o podaní ústnej </w:t>
      </w:r>
      <w:r>
        <w:rPr>
          <w:b/>
          <w:bCs/>
          <w:sz w:val="28"/>
          <w:szCs w:val="28"/>
          <w:lang w:val="sk-SK" w:eastAsia="sk-SK"/>
        </w:rPr>
        <w:t>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DB078F" w:rsidRDefault="00DB078F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27016A" w:rsidP="00402533">
      <w:pPr>
        <w:autoSpaceDE w:val="0"/>
        <w:autoSpaceDN w:val="0"/>
        <w:adjustRightInd w:val="0"/>
        <w:rPr>
          <w:sz w:val="16"/>
          <w:szCs w:val="16"/>
          <w:lang w:val="sk-SK" w:eastAsia="sk-SK"/>
        </w:rPr>
      </w:pPr>
      <w:r>
        <w:rPr>
          <w:lang w:val="sk-SK" w:eastAsia="sk-SK"/>
        </w:rPr>
        <w:t>Na....................</w:t>
      </w:r>
      <w:r w:rsidR="006678A9">
        <w:rPr>
          <w:lang w:val="sk-SK" w:eastAsia="sk-SK"/>
        </w:rPr>
        <w:t xml:space="preserve"> </w:t>
      </w:r>
      <w:r w:rsidR="00402533">
        <w:rPr>
          <w:lang w:val="sk-SK" w:eastAsia="sk-SK"/>
        </w:rPr>
        <w:t>sa dos</w:t>
      </w:r>
      <w:r w:rsidR="001C1678">
        <w:rPr>
          <w:lang w:val="sk-SK" w:eastAsia="sk-SK"/>
        </w:rPr>
        <w:t xml:space="preserve">tavil....................................................... </w:t>
      </w:r>
      <w:r w:rsidR="00402533">
        <w:rPr>
          <w:lang w:val="sk-SK" w:eastAsia="sk-SK"/>
        </w:rPr>
        <w:t>dňa</w:t>
      </w:r>
      <w:r w:rsidR="001C1678">
        <w:rPr>
          <w:lang w:val="sk-SK" w:eastAsia="sk-SK"/>
        </w:rPr>
        <w:t>.........................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(názov a adresa orgánu samosprávy) (meno a priezvisko sťažovateľa a adresa pobytu; resp. názov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a sídlo právnickej osoby, meno jej oprávneného zástupcu)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podanie ústnej sťažnosti vo veci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</w:t>
      </w:r>
      <w:r w:rsidR="00540FDE">
        <w:rPr>
          <w:b/>
          <w:bCs/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________________________________________________________________</w:t>
      </w:r>
    </w:p>
    <w:p w:rsidR="001C1678" w:rsidRDefault="001C1678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lang w:val="sk-SK" w:eastAsia="sk-SK"/>
        </w:rPr>
        <w:t>(</w:t>
      </w:r>
      <w:r>
        <w:rPr>
          <w:sz w:val="20"/>
          <w:szCs w:val="20"/>
          <w:lang w:val="sk-SK" w:eastAsia="sk-SK"/>
        </w:rPr>
        <w:t>uviesť stručný a výstižný obsah ústne podávanej sťažnosti, najmä proti komu smeruje, na aké nedostatky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poukazuje, čoho sa sťažovateľ domáha, opatrenia)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 sťažnosti boli priložené tieto prílohy, doklady preukazujúce údaje uvádzané sťažovateľom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v prípade ak sa predkladajú)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</w:t>
      </w:r>
      <w:r w:rsidR="00540FDE">
        <w:rPr>
          <w:lang w:val="sk-SK" w:eastAsia="sk-SK"/>
        </w:rPr>
        <w:t>–––––––––––––––––––––––––––––</w:t>
      </w:r>
      <w:r>
        <w:rPr>
          <w:lang w:val="sk-SK" w:eastAsia="sk-SK"/>
        </w:rPr>
        <w:t>-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vyhotovení záznamu: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mená a priezviská zamestnanca, ktorý vyhotovil záznam ako aj tých zamestnancov, ktor</w:t>
      </w:r>
      <w:r w:rsidR="006678A9">
        <w:rPr>
          <w:sz w:val="20"/>
          <w:szCs w:val="20"/>
          <w:lang w:val="sk-SK" w:eastAsia="sk-SK"/>
        </w:rPr>
        <w:t>í boli prítomní pri</w:t>
      </w:r>
      <w:r w:rsidR="00540FDE">
        <w:rPr>
          <w:sz w:val="20"/>
          <w:szCs w:val="20"/>
          <w:lang w:val="sk-SK" w:eastAsia="sk-SK"/>
        </w:rPr>
        <w:t xml:space="preserve"> </w:t>
      </w:r>
      <w:r w:rsidR="00535BD9">
        <w:rPr>
          <w:sz w:val="20"/>
          <w:szCs w:val="20"/>
          <w:lang w:val="sk-SK" w:eastAsia="sk-SK"/>
        </w:rPr>
        <w:t>ústnom podaní sťažnosti,</w:t>
      </w:r>
      <w:r>
        <w:rPr>
          <w:sz w:val="20"/>
          <w:szCs w:val="20"/>
          <w:lang w:val="sk-SK" w:eastAsia="sk-SK"/>
        </w:rPr>
        <w:t xml:space="preserve"> deň, hodinu a miesto vyhotovenia záznamu)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</w:t>
      </w:r>
      <w:r w:rsidR="00540FDE">
        <w:rPr>
          <w:sz w:val="20"/>
          <w:szCs w:val="20"/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</w:t>
      </w:r>
      <w:r w:rsidR="00540FDE">
        <w:rPr>
          <w:sz w:val="20"/>
          <w:szCs w:val="20"/>
          <w:lang w:val="sk-SK" w:eastAsia="sk-SK"/>
        </w:rPr>
        <w:t>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si záznam prečítal a zoznámil sa s jeho obsahom a vlastnoručným podpisom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potvrdzuje správnos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a úplnos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údajov</w:t>
      </w:r>
      <w:r w:rsidR="00AF7948">
        <w:rPr>
          <w:lang w:val="sk-SK" w:eastAsia="sk-SK"/>
        </w:rPr>
        <w:t>,</w:t>
      </w:r>
      <w:r>
        <w:rPr>
          <w:lang w:val="sk-SK" w:eastAsia="sk-SK"/>
        </w:rPr>
        <w:t xml:space="preserve"> ktoré uviedol v svojej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................................................................             .......................................................................</w:t>
      </w:r>
    </w:p>
    <w:p w:rsidR="006678A9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a </w:t>
      </w:r>
      <w:r w:rsidR="006678A9">
        <w:rPr>
          <w:lang w:val="sk-SK" w:eastAsia="sk-SK"/>
        </w:rPr>
        <w:t xml:space="preserve">                                              </w:t>
      </w:r>
      <w:r>
        <w:rPr>
          <w:lang w:val="sk-SK" w:eastAsia="sk-SK"/>
        </w:rPr>
        <w:t>podpis zame</w:t>
      </w:r>
      <w:r w:rsidR="00540FDE">
        <w:rPr>
          <w:lang w:val="sk-SK" w:eastAsia="sk-SK"/>
        </w:rPr>
        <w:t>stnanca, ktorý záznam vyhotovil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1C1678">
        <w:rPr>
          <w:lang w:val="sk-SK" w:eastAsia="sk-SK"/>
        </w:rPr>
        <w:t>-------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Podpisy zamestnancov orgánu samosprávy, ktorí boli prítomní pri podaní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–––––––––––––––––––––––––––––––––––––––––––––––––––––––––––––––––––––––––-</w:t>
      </w:r>
    </w:p>
    <w:p w:rsidR="00402533" w:rsidRDefault="00402533" w:rsidP="00402533">
      <w:pPr>
        <w:autoSpaceDE w:val="0"/>
        <w:autoSpaceDN w:val="0"/>
        <w:adjustRightInd w:val="0"/>
        <w:rPr>
          <w:rFonts w:ascii="Arial" w:hAnsi="Arial" w:cs="Arial"/>
          <w:lang w:val="sk-SK" w:eastAsia="sk-SK"/>
        </w:rPr>
      </w:pPr>
      <w:r>
        <w:rPr>
          <w:lang w:val="sk-SK" w:eastAsia="sk-SK"/>
        </w:rPr>
        <w:t>Poznámka o odmietnutí podpísania záznamu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om a odložení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(uvies</w:t>
      </w:r>
      <w:r>
        <w:rPr>
          <w:rFonts w:ascii="Arial" w:hAnsi="Arial" w:cs="Arial"/>
          <w:lang w:val="sk-SK" w:eastAsia="sk-SK"/>
        </w:rPr>
        <w:t>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prípade, ak k takejto skuto</w:t>
      </w:r>
      <w:r w:rsidR="006678A9">
        <w:rPr>
          <w:lang w:val="sk-SK" w:eastAsia="sk-SK"/>
        </w:rPr>
        <w:t>č</w:t>
      </w:r>
      <w:r>
        <w:rPr>
          <w:lang w:val="sk-SK" w:eastAsia="sk-SK"/>
        </w:rPr>
        <w:t>nosti po vyhotovení záznamu dôjde)</w:t>
      </w:r>
    </w:p>
    <w:p w:rsidR="006678A9" w:rsidRDefault="006678A9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2</w:t>
      </w:r>
    </w:p>
    <w:p w:rsidR="00DB078F" w:rsidRDefault="00DB078F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Zápisnica o prešetrení 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Názov orgánu samosprávy:_____________________________________________________</w:t>
      </w:r>
      <w:r w:rsidR="007D2FEA">
        <w:rPr>
          <w:lang w:val="sk-SK" w:eastAsia="sk-SK"/>
        </w:rPr>
        <w:t>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2. Predmet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proti komu smeruje</w:t>
      </w:r>
      <w:r>
        <w:rPr>
          <w:sz w:val="28"/>
          <w:szCs w:val="28"/>
          <w:lang w:val="sk-SK" w:eastAsia="sk-SK"/>
        </w:rPr>
        <w:t>:____________________________________</w:t>
      </w:r>
      <w:r w:rsidR="007D2FEA">
        <w:rPr>
          <w:sz w:val="28"/>
          <w:szCs w:val="28"/>
          <w:lang w:val="sk-SK" w:eastAsia="sk-SK"/>
        </w:rPr>
        <w:t>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3.Miesto a spôsob prešetrenia</w:t>
      </w:r>
      <w:r>
        <w:rPr>
          <w:sz w:val="28"/>
          <w:szCs w:val="28"/>
          <w:lang w:val="sk-SK" w:eastAsia="sk-SK"/>
        </w:rPr>
        <w:t>:_____________________________________________</w:t>
      </w:r>
      <w:r w:rsidR="007D2FEA">
        <w:rPr>
          <w:sz w:val="28"/>
          <w:szCs w:val="28"/>
          <w:lang w:val="sk-SK" w:eastAsia="sk-SK"/>
        </w:rPr>
        <w:t>_____</w:t>
      </w:r>
    </w:p>
    <w:p w:rsidR="00402533" w:rsidRDefault="00402533" w:rsidP="00402533">
      <w:r>
        <w:rPr>
          <w:lang w:val="sk-SK" w:eastAsia="sk-SK"/>
        </w:rPr>
        <w:t>4.Obdobie prešetrovania</w:t>
      </w:r>
      <w:r>
        <w:rPr>
          <w:sz w:val="28"/>
          <w:szCs w:val="28"/>
          <w:lang w:val="sk-SK" w:eastAsia="sk-SK"/>
        </w:rPr>
        <w:t>:_________________________________________________</w:t>
      </w:r>
    </w:p>
    <w:p w:rsidR="00402533" w:rsidRDefault="00402533" w:rsidP="00402533"/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Sťažnosť prešetril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/mená, priezviská, funkcie a podpisy zamestnancov, ktorí vykonávali prešetrenie/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Údaje o vykonaní oboznámenia s obsahom sťažnosti toho</w:t>
      </w:r>
      <w:r w:rsidR="00375542">
        <w:rPr>
          <w:lang w:val="sk-SK" w:eastAsia="sk-SK"/>
        </w:rPr>
        <w:t>,</w:t>
      </w:r>
      <w:r>
        <w:rPr>
          <w:lang w:val="sk-SK" w:eastAsia="sk-SK"/>
        </w:rPr>
        <w:t xml:space="preserve"> proti komu sťažnosť smeruje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(čas, spôsob, rozsah)</w:t>
      </w:r>
    </w:p>
    <w:p w:rsidR="00375542" w:rsidRDefault="00375542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Obsah vyjadrenia k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toho, proti komu 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ažnos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 xml:space="preserve">smeruje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</w:t>
      </w:r>
      <w:r w:rsidR="00540FDE">
        <w:rPr>
          <w:lang w:val="sk-SK" w:eastAsia="sk-SK"/>
        </w:rPr>
        <w:t>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8. Preukázané zistenia</w:t>
      </w:r>
      <w:r>
        <w:rPr>
          <w:sz w:val="28"/>
          <w:szCs w:val="28"/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Mená, priezviská a podpisy vedúceho orgánu (subjektu), v ktorom sa 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ažnos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prešetrovala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alebo ním splnomocneného zástupcu, príp. </w:t>
      </w:r>
      <w:r>
        <w:rPr>
          <w:rFonts w:ascii="Arial" w:hAnsi="Arial" w:cs="Arial"/>
          <w:lang w:val="sk-SK" w:eastAsia="sk-SK"/>
        </w:rPr>
        <w:t>ď</w:t>
      </w:r>
      <w:r>
        <w:rPr>
          <w:lang w:val="sk-SK" w:eastAsia="sk-SK"/>
        </w:rPr>
        <w:t>alších osôb, ktorých sa zistenia týkajú a ktoré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boli oboznámené s obsahom zápisnice</w:t>
      </w:r>
      <w:r>
        <w:rPr>
          <w:sz w:val="28"/>
          <w:szCs w:val="28"/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Povinnosti, ktoré sa ukladajú v lehote do .......</w:t>
      </w:r>
      <w:r w:rsidR="00375542">
        <w:rPr>
          <w:lang w:val="sk-SK" w:eastAsia="sk-SK"/>
        </w:rPr>
        <w:t>..</w:t>
      </w:r>
      <w:r>
        <w:rPr>
          <w:lang w:val="sk-SK" w:eastAsia="sk-SK"/>
        </w:rPr>
        <w:t xml:space="preserve"> </w:t>
      </w:r>
      <w:r w:rsidR="006678A9">
        <w:rPr>
          <w:lang w:val="sk-SK" w:eastAsia="sk-SK"/>
        </w:rPr>
        <w:t xml:space="preserve">    </w:t>
      </w:r>
      <w:r>
        <w:rPr>
          <w:lang w:val="sk-SK" w:eastAsia="sk-SK"/>
        </w:rPr>
        <w:t>vedúcemu orgánu (subjektu), v ktorom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 alebo ním splnomocnenému zástupcovi : určiť osobu zodpovednú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zistené nedostatky, prijať opatrenia na odstránenie zistených nedostatkov a príčin ich vzniku,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predložiť prijaté opatrenia prešetrujúcemu orgánu samosprávy, predložiť prešetrujúcemu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orgánu správu o splnení opatrení a uplatnení zodpovednosti, oznámiť prijaté opatrenia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ak je jeho totožnosť utajená, oznámiť prostredníctvom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ktorá sťažnosť vybavoval</w:t>
      </w:r>
      <w:r w:rsidR="006678A9">
        <w:rPr>
          <w:lang w:val="sk-SK" w:eastAsia="sk-SK"/>
        </w:rPr>
        <w:t>a</w:t>
      </w:r>
      <w:r>
        <w:rPr>
          <w:lang w:val="sk-SK" w:eastAsia="sk-SK"/>
        </w:rPr>
        <w:t>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</w:t>
      </w:r>
      <w:r w:rsidR="00540FDE">
        <w:rPr>
          <w:lang w:val="sk-SK" w:eastAsia="sk-SK"/>
        </w:rPr>
        <w:t>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Údaj o odmietnutí oboznámiť sa s obsahom zápisnice, splni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povinnosti podľa uvedeného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bodu alebo podpísa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zápisnicu (uvies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v prípade ak dôjde k tejto skutočnosti)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402533" w:rsidRDefault="00540FD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__</w:t>
      </w:r>
      <w:r w:rsidR="00402533">
        <w:rPr>
          <w:lang w:val="sk-SK" w:eastAsia="sk-SK"/>
        </w:rPr>
        <w:t>___________________________________________</w:t>
      </w:r>
      <w:r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Potvrdenie o odovzdaní dokladov___________________________________________________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De</w:t>
      </w:r>
      <w:r w:rsidR="006678A9">
        <w:rPr>
          <w:lang w:val="sk-SK" w:eastAsia="sk-SK"/>
        </w:rPr>
        <w:t>ň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vyhotovenia zápisnice : ______________________________________________________</w:t>
      </w:r>
      <w:r w:rsidR="007D2FEA">
        <w:rPr>
          <w:lang w:val="sk-SK" w:eastAsia="sk-SK"/>
        </w:rPr>
        <w:t>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osoby, ktorá vyhotovila zápisnicu: ___________________________________________</w:t>
      </w:r>
      <w:r w:rsidR="00535BD9">
        <w:rPr>
          <w:lang w:val="sk-SK" w:eastAsia="sk-SK"/>
        </w:rPr>
        <w:t>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bol vypracovaný v 3 rovnopisoch, ktoré obdržia: 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hlavný kontrolór, /</w:t>
      </w:r>
      <w:r w:rsidR="0097090C">
        <w:rPr>
          <w:lang w:val="sk-SK" w:eastAsia="sk-SK"/>
        </w:rPr>
        <w:t>starosta</w:t>
      </w:r>
      <w:r>
        <w:rPr>
          <w:lang w:val="sk-SK" w:eastAsia="sk-SK"/>
        </w:rPr>
        <w:t>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 x vedúci orgánu (subjektu) </w:t>
      </w:r>
      <w:r w:rsidR="00375542">
        <w:rPr>
          <w:lang w:val="sk-SK" w:eastAsia="sk-SK"/>
        </w:rPr>
        <w:t>,</w:t>
      </w:r>
      <w:r>
        <w:rPr>
          <w:lang w:val="sk-SK" w:eastAsia="sk-SK"/>
        </w:rPr>
        <w:t>v ktorom sa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zamestnanec vybavujúci sťažnosť</w:t>
      </w:r>
    </w:p>
    <w:p w:rsidR="00375542" w:rsidRDefault="00375542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375542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prerokovaní zápisnice: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Zápisnica o prešetrení s</w:t>
      </w:r>
      <w:r>
        <w:rPr>
          <w:rFonts w:ascii="Arial" w:hAnsi="Arial" w:cs="Arial"/>
          <w:lang w:val="sk-SK" w:eastAsia="sk-SK"/>
        </w:rPr>
        <w:t>ť</w:t>
      </w:r>
      <w:r w:rsidR="00375542">
        <w:rPr>
          <w:lang w:val="sk-SK" w:eastAsia="sk-SK"/>
        </w:rPr>
        <w:t>ažnosti bola prerokovaná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Dátum a miesto prerokovania _____________________________________________________</w:t>
      </w:r>
      <w:r w:rsidR="00535BD9">
        <w:rPr>
          <w:lang w:val="sk-SK" w:eastAsia="sk-SK"/>
        </w:rPr>
        <w:t>______</w:t>
      </w:r>
    </w:p>
    <w:p w:rsidR="00402533" w:rsidRDefault="00402533" w:rsidP="00402533">
      <w:pPr>
        <w:pBdr>
          <w:bottom w:val="single" w:sz="12" w:space="1" w:color="auto"/>
        </w:pBd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Zú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 xml:space="preserve">astnené </w:t>
      </w:r>
      <w:r w:rsidR="00375542">
        <w:rPr>
          <w:lang w:val="sk-SK" w:eastAsia="sk-SK"/>
        </w:rPr>
        <w:t>osoby mená, priezviská, funkcie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priebehu a výsledkoch prerokovania, príp. vyjadrenia zú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>astnených osôb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Podpisy zúčastnených osôb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</w:t>
      </w:r>
      <w:r w:rsidR="002E7C27">
        <w:rPr>
          <w:lang w:val="sk-SK" w:eastAsia="sk-SK"/>
        </w:rPr>
        <w:t>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3</w:t>
      </w: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Záznam o vybavení ústnej 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DB078F" w:rsidRDefault="00DB078F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Názov orgánu samosprávy: 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Deň a hodina prijatia sťažnosti: ____________________________________________________</w:t>
      </w:r>
      <w:r w:rsidR="002E7C27">
        <w:rPr>
          <w:lang w:val="sk-SK" w:eastAsia="sk-SK"/>
        </w:rPr>
        <w:t>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Prijal:_________________________________________</w:t>
      </w:r>
      <w:r w:rsidR="009A28D7">
        <w:rPr>
          <w:lang w:val="sk-SK" w:eastAsia="sk-SK"/>
        </w:rPr>
        <w:t>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/</w:t>
      </w:r>
      <w:r>
        <w:rPr>
          <w:sz w:val="20"/>
          <w:szCs w:val="20"/>
          <w:lang w:val="sk-SK" w:eastAsia="sk-SK"/>
        </w:rPr>
        <w:t>meno a priezvisko, funkcia zamestnanca</w:t>
      </w:r>
      <w:r>
        <w:rPr>
          <w:lang w:val="sk-SK" w:eastAsia="sk-SK"/>
        </w:rPr>
        <w:t>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Sťažovateľ: ____________________________________________________________________</w:t>
      </w:r>
      <w:r w:rsidR="002E7C27">
        <w:rPr>
          <w:lang w:val="sk-SK" w:eastAsia="sk-SK"/>
        </w:rPr>
        <w:t>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/meno a priezvisko, adresa, resp. názov, sídlo PO a meno jej zástupcu/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Predmet sťažnosti: ______________________________________________________________</w:t>
      </w:r>
      <w:r w:rsidR="002E7C27">
        <w:rPr>
          <w:lang w:val="sk-SK" w:eastAsia="sk-SK"/>
        </w:rPr>
        <w:t>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Čoho sa sťažovateľ domáha: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Spôsob vybavenia sťažnosti: ______________________________________________________</w:t>
      </w:r>
      <w:r w:rsidR="009A28D7">
        <w:rPr>
          <w:lang w:val="sk-SK" w:eastAsia="sk-SK"/>
        </w:rPr>
        <w:t>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Postup a výsledok vybavenia sťažnosti, vyhodnotenie jej opodstatnenosti, v prípade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opodstatnenej sťažnosti uviesť aj prijaté, resp. vykonané opatrenia: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</w:t>
      </w:r>
      <w:r w:rsidR="009A28D7">
        <w:rPr>
          <w:lang w:val="sk-SK" w:eastAsia="sk-SK"/>
        </w:rPr>
        <w:t>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E13C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</w:t>
      </w:r>
      <w:r w:rsidR="00402533">
        <w:rPr>
          <w:lang w:val="sk-SK" w:eastAsia="sk-SK"/>
        </w:rPr>
        <w:t>hlásenie sťažovateľa, že s výsledkom vybavenia sťažnosti sú</w:t>
      </w:r>
      <w:r>
        <w:rPr>
          <w:lang w:val="sk-SK" w:eastAsia="sk-SK"/>
        </w:rPr>
        <w:t xml:space="preserve">hlasí a považuje ju za vybavenú </w:t>
      </w:r>
      <w:r w:rsidR="00402533">
        <w:rPr>
          <w:lang w:val="sk-SK" w:eastAsia="sk-SK"/>
        </w:rPr>
        <w:t>týmto spôsobom.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bude vypracovaný v 3 rovnopisoch, ktoré obdržia: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 x hlavný kontrolór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zamestnanec vybavujúci sťažnosť do spisu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sťažovateľ</w:t>
      </w:r>
    </w:p>
    <w:p w:rsidR="0097090C" w:rsidRDefault="0097090C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E13C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......................................................................................................................................................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podpis zamestnanca vybavujúceho sťažnosť </w:t>
      </w:r>
      <w:r w:rsidR="004E13C4">
        <w:rPr>
          <w:lang w:val="sk-SK" w:eastAsia="sk-SK"/>
        </w:rPr>
        <w:t xml:space="preserve">                                                 </w:t>
      </w:r>
      <w:r>
        <w:rPr>
          <w:lang w:val="sk-SK" w:eastAsia="sk-SK"/>
        </w:rPr>
        <w:t>podpis sťažovateľa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4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(ozna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>enie orgánu samosprávy, ktorý pokutu ukladá)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__________________________________________________________________________________________</w:t>
      </w: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Rozhodnutie o uložení poriadkovej pokuty</w:t>
      </w:r>
    </w:p>
    <w:p w:rsidR="00402533" w:rsidRDefault="004E13C4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Vo Veľkom Grobe</w:t>
      </w:r>
      <w:r w:rsidR="00402533">
        <w:rPr>
          <w:lang w:val="sk-SK" w:eastAsia="sk-SK"/>
        </w:rPr>
        <w:t xml:space="preserve"> dňa:</w:t>
      </w:r>
      <w:r w:rsidR="009A28D7">
        <w:rPr>
          <w:lang w:val="sk-SK" w:eastAsia="sk-SK"/>
        </w:rPr>
        <w:t xml:space="preserve">                 </w:t>
      </w:r>
      <w:r w:rsidR="00402533">
        <w:rPr>
          <w:lang w:val="sk-SK" w:eastAsia="sk-SK"/>
        </w:rPr>
        <w:t xml:space="preserve"> číslo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(označenie orgánu samosprávy, ktorému sa pokuta ukladá)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základe ustanovenia § 46 zákona č. 71/1967 Zb. o správnom konaní v znení neskorších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predpisov a v súlade s ustanovením § 24 ods. 1 zákona č. 9/2010 Z. z. o sťažnostiach Vám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ukladám poriadkovú pokutu vo výške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_______________€ slovom 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súvislosti s prešetrením (alebo vybavením) sťažnosti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označenie sťažnosti)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tým, že ste nesplnili, resp. porušili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(uvedú sa ustanovenia právnych predpisov, ktoré boli konaním subjektu porušené)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Odôvodnenie: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974C60" w:rsidRDefault="00974C6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(uvedie sa konanie, ktoré malo za následok nesplnenie povinnosti alebo marenie prešetrovania a vybavovania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sťažnosti a ustanovenia zákona a VZN, ktoré boli týmto konaním porušené)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odôvodnení rozhodnutia je možné uviesť, že pri určení výšky poriadkovej pokuty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prihliadalo na závažnosť protizákonného konania, mieru sťaženia alebo marenia vybavovania</w:t>
      </w:r>
    </w:p>
    <w:p w:rsidR="00402533" w:rsidRDefault="00974C60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</w:t>
      </w:r>
      <w:r w:rsidR="00402533">
        <w:rPr>
          <w:lang w:val="sk-SK" w:eastAsia="sk-SK"/>
        </w:rPr>
        <w:t xml:space="preserve"> alebo nápravu nedostatkov, prípadne na opakované porušenie povinností.</w:t>
      </w:r>
    </w:p>
    <w:p w:rsidR="00044407" w:rsidRDefault="00044407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Pokutu v určenej výške uhraďte bezhotovostným prevodom v lehote –––––––– dní od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nadobudnutia právoplatnosti tohto rozhodnutia na číslo účtu___________________________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číslo účtu, názov a adresu peňažného ústavu)</w:t>
      </w:r>
    </w:p>
    <w:p w:rsidR="00535BD9" w:rsidRPr="00535BD9" w:rsidRDefault="00535BD9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</w:t>
      </w:r>
      <w:r w:rsidRPr="00535BD9">
        <w:rPr>
          <w:lang w:val="sk-SK" w:eastAsia="sk-SK"/>
        </w:rPr>
        <w:t>lebo v hotovosti do pokladne obce</w:t>
      </w:r>
      <w:r>
        <w:rPr>
          <w:lang w:val="sk-SK" w:eastAsia="sk-SK"/>
        </w:rPr>
        <w:t>.</w:t>
      </w:r>
    </w:p>
    <w:p w:rsidR="00044407" w:rsidRDefault="00044407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Poučenie: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Proti tomuto rozhodnutiu možno podať odvolanie do 15 dní od jeho doručenia orgánu, ktorý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rozhodnutie vydal.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okrúhla pečiatka</w:t>
      </w:r>
    </w:p>
    <w:p w:rsidR="00402533" w:rsidRDefault="00DB078F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 xml:space="preserve">                                                                                                                            </w:t>
      </w:r>
      <w:r w:rsidR="004E13C4">
        <w:rPr>
          <w:lang w:val="sk-SK" w:eastAsia="sk-SK"/>
        </w:rPr>
        <w:t>Viliam Rigo</w:t>
      </w:r>
    </w:p>
    <w:p w:rsidR="004E13C4" w:rsidRDefault="00DB078F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 xml:space="preserve">                                                                                                                             </w:t>
      </w:r>
      <w:r w:rsidR="004E13C4">
        <w:rPr>
          <w:lang w:val="sk-SK" w:eastAsia="sk-SK"/>
        </w:rPr>
        <w:t>starosta obce</w:t>
      </w:r>
    </w:p>
    <w:p w:rsidR="004E13C4" w:rsidRDefault="004E13C4" w:rsidP="00DB078F">
      <w:pPr>
        <w:autoSpaceDE w:val="0"/>
        <w:autoSpaceDN w:val="0"/>
        <w:adjustRightInd w:val="0"/>
        <w:jc w:val="right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5</w:t>
      </w:r>
    </w:p>
    <w:p w:rsidR="00402533" w:rsidRDefault="00402533" w:rsidP="009028D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Z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Á P I </w:t>
      </w:r>
      <w:r>
        <w:rPr>
          <w:b/>
          <w:bCs/>
          <w:sz w:val="28"/>
          <w:szCs w:val="28"/>
          <w:lang w:val="sk-SK" w:eastAsia="sk-SK"/>
        </w:rPr>
        <w:t>S N I C A</w:t>
      </w:r>
    </w:p>
    <w:p w:rsidR="00402533" w:rsidRDefault="00402533" w:rsidP="009028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O V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ÝSLEDKU PREŠETRENIA PETÍCIE</w:t>
      </w: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ktorú prijal __________</w:t>
      </w:r>
      <w:r w:rsidR="00044407">
        <w:rPr>
          <w:lang w:val="sk-SK" w:eastAsia="sk-SK"/>
        </w:rPr>
        <w:t>________</w:t>
      </w:r>
      <w:r>
        <w:rPr>
          <w:lang w:val="sk-SK" w:eastAsia="sk-SK"/>
        </w:rPr>
        <w:t xml:space="preserve"> dňa: ____________ pod evidenčným číslom: 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Predmet petície: _______________________________________________________________</w:t>
      </w:r>
      <w:r w:rsidR="00044407">
        <w:rPr>
          <w:lang w:val="sk-SK" w:eastAsia="sk-SK"/>
        </w:rPr>
        <w:t>___________</w:t>
      </w:r>
      <w:r w:rsidR="0027016A">
        <w:rPr>
          <w:lang w:val="sk-SK" w:eastAsia="sk-SK"/>
        </w:rPr>
        <w:t xml:space="preserve">                                                       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Petíciu prešetroval: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prešetrenie petície boli prizvaní: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</w:t>
      </w:r>
      <w:r w:rsidR="009028DA">
        <w:rPr>
          <w:lang w:val="sk-SK" w:eastAsia="sk-SK"/>
        </w:rPr>
        <w:t>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petícii sa uvádzajú tieto návrhy, sťažnosti, žiadosti: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 prešetrovaní týchto návrhov, sťažností, žiadostí sa zistilo: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Opatrenia na odstránenie nedostatkov z úrovne </w:t>
      </w:r>
      <w:r w:rsidR="004E13C4">
        <w:rPr>
          <w:lang w:val="sk-SK" w:eastAsia="sk-SK"/>
        </w:rPr>
        <w:t>obce Veľký Grob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</w:t>
      </w:r>
      <w:r w:rsidR="009028DA">
        <w:rPr>
          <w:lang w:val="sk-SK" w:eastAsia="sk-SK"/>
        </w:rPr>
        <w:t>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</w:t>
      </w:r>
      <w:r w:rsidR="004E13C4">
        <w:rPr>
          <w:lang w:val="sk-SK" w:eastAsia="sk-SK"/>
        </w:rPr>
        <w:t>o</w:t>
      </w:r>
      <w:r>
        <w:rPr>
          <w:lang w:val="sk-SK" w:eastAsia="sk-SK"/>
        </w:rPr>
        <w:t xml:space="preserve"> </w:t>
      </w:r>
      <w:r w:rsidR="004E13C4">
        <w:rPr>
          <w:lang w:val="sk-SK" w:eastAsia="sk-SK"/>
        </w:rPr>
        <w:t>Veľkom Grobe</w:t>
      </w:r>
      <w:r>
        <w:rPr>
          <w:lang w:val="sk-SK" w:eastAsia="sk-SK"/>
        </w:rPr>
        <w:t xml:space="preserve"> dňa: ___________________________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 obsahom zápisnice boli oboznámení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Dotknutí zodpovední zamestnanci: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</w:t>
      </w:r>
      <w:r w:rsidR="009028DA">
        <w:rPr>
          <w:lang w:val="sk-SK" w:eastAsia="sk-SK"/>
        </w:rPr>
        <w:t>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Uviesť námietky k výsledkom prešetrenia petície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9028D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Zdôvodniť opodstatnenosť</w:t>
      </w:r>
      <w:r w:rsidR="00402533">
        <w:rPr>
          <w:lang w:val="sk-SK" w:eastAsia="sk-SK"/>
        </w:rPr>
        <w:t xml:space="preserve"> alebo neopodstatnenosť týchto námietok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Ak niekto z prítomných nesúhlasil s podpísaním tejto zápisnice, uviesť dôvody odmietnutia: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</w:t>
      </w:r>
      <w:r w:rsidR="009028DA">
        <w:rPr>
          <w:lang w:val="sk-SK" w:eastAsia="sk-SK"/>
        </w:rPr>
        <w:t>_________________________</w:t>
      </w:r>
    </w:p>
    <w:p w:rsidR="0077531F" w:rsidRDefault="0077531F" w:rsidP="00402533">
      <w:pPr>
        <w:rPr>
          <w:lang w:val="sk-SK" w:eastAsia="sk-SK"/>
        </w:rPr>
      </w:pPr>
    </w:p>
    <w:p w:rsidR="0027016A" w:rsidRDefault="0077531F" w:rsidP="00402533">
      <w:pPr>
        <w:rPr>
          <w:lang w:val="sk-SK" w:eastAsia="sk-SK"/>
        </w:rPr>
      </w:pPr>
      <w:r>
        <w:rPr>
          <w:lang w:val="sk-SK" w:eastAsia="sk-SK"/>
        </w:rPr>
        <w:t>Zapísal:</w:t>
      </w:r>
    </w:p>
    <w:p w:rsidR="0077531F" w:rsidRDefault="0077531F" w:rsidP="00402533">
      <w:pPr>
        <w:rPr>
          <w:lang w:val="sk-SK" w:eastAsia="sk-SK"/>
        </w:rPr>
      </w:pPr>
    </w:p>
    <w:p w:rsidR="00402533" w:rsidRPr="00402533" w:rsidRDefault="00402533" w:rsidP="00402533">
      <w:r>
        <w:rPr>
          <w:lang w:val="sk-SK" w:eastAsia="sk-SK"/>
        </w:rPr>
        <w:t>V</w:t>
      </w:r>
      <w:r w:rsidR="004E13C4">
        <w:rPr>
          <w:lang w:val="sk-SK" w:eastAsia="sk-SK"/>
        </w:rPr>
        <w:t xml:space="preserve">o Veľkom Grobe </w:t>
      </w:r>
      <w:r>
        <w:rPr>
          <w:lang w:val="sk-SK" w:eastAsia="sk-SK"/>
        </w:rPr>
        <w:t xml:space="preserve"> dňa: ___________________</w:t>
      </w:r>
    </w:p>
    <w:sectPr w:rsidR="00402533" w:rsidRPr="00402533" w:rsidSect="0025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33D"/>
    <w:multiLevelType w:val="hybridMultilevel"/>
    <w:tmpl w:val="29306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33"/>
    <w:rsid w:val="00013D3A"/>
    <w:rsid w:val="00044407"/>
    <w:rsid w:val="000611F1"/>
    <w:rsid w:val="0006449D"/>
    <w:rsid w:val="00082403"/>
    <w:rsid w:val="0011405D"/>
    <w:rsid w:val="00126BF5"/>
    <w:rsid w:val="001649DE"/>
    <w:rsid w:val="00172766"/>
    <w:rsid w:val="00177A19"/>
    <w:rsid w:val="001C1678"/>
    <w:rsid w:val="00240A8A"/>
    <w:rsid w:val="00245A68"/>
    <w:rsid w:val="002576B7"/>
    <w:rsid w:val="0027016A"/>
    <w:rsid w:val="002950C0"/>
    <w:rsid w:val="002E7C27"/>
    <w:rsid w:val="00305E73"/>
    <w:rsid w:val="0033565F"/>
    <w:rsid w:val="00375542"/>
    <w:rsid w:val="003A4BBE"/>
    <w:rsid w:val="003C0E04"/>
    <w:rsid w:val="00402533"/>
    <w:rsid w:val="00424788"/>
    <w:rsid w:val="0042547B"/>
    <w:rsid w:val="004328D8"/>
    <w:rsid w:val="00454EDB"/>
    <w:rsid w:val="004759E4"/>
    <w:rsid w:val="00495BF6"/>
    <w:rsid w:val="004D35E4"/>
    <w:rsid w:val="004D5A61"/>
    <w:rsid w:val="004E13C4"/>
    <w:rsid w:val="00535BD9"/>
    <w:rsid w:val="00540FDE"/>
    <w:rsid w:val="00582F25"/>
    <w:rsid w:val="00603DCB"/>
    <w:rsid w:val="006678A9"/>
    <w:rsid w:val="0077531F"/>
    <w:rsid w:val="007D2FEA"/>
    <w:rsid w:val="007E29C6"/>
    <w:rsid w:val="008206C8"/>
    <w:rsid w:val="00893B51"/>
    <w:rsid w:val="008E4E2A"/>
    <w:rsid w:val="009028DA"/>
    <w:rsid w:val="009034F2"/>
    <w:rsid w:val="0097090C"/>
    <w:rsid w:val="00974C60"/>
    <w:rsid w:val="009A28D7"/>
    <w:rsid w:val="009B4DBE"/>
    <w:rsid w:val="009D544B"/>
    <w:rsid w:val="00A01568"/>
    <w:rsid w:val="00A31287"/>
    <w:rsid w:val="00AF150E"/>
    <w:rsid w:val="00AF7948"/>
    <w:rsid w:val="00B025DD"/>
    <w:rsid w:val="00B13D14"/>
    <w:rsid w:val="00BA4CB6"/>
    <w:rsid w:val="00BE4271"/>
    <w:rsid w:val="00D2672F"/>
    <w:rsid w:val="00D72471"/>
    <w:rsid w:val="00D87EA5"/>
    <w:rsid w:val="00D92145"/>
    <w:rsid w:val="00DB078F"/>
    <w:rsid w:val="00DB6A0E"/>
    <w:rsid w:val="00E6435B"/>
    <w:rsid w:val="00E94CD6"/>
    <w:rsid w:val="00EA3A73"/>
    <w:rsid w:val="00EA61FC"/>
    <w:rsid w:val="00EB2003"/>
    <w:rsid w:val="00EC1FA7"/>
    <w:rsid w:val="00F16EB0"/>
    <w:rsid w:val="00F54711"/>
    <w:rsid w:val="00F60916"/>
    <w:rsid w:val="00FA1B24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22A"/>
  <w15:chartTrackingRefBased/>
  <w15:docId w15:val="{4B7A48FA-9B77-4AC7-8648-95621D66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59E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59E4"/>
    <w:pPr>
      <w:keepNext/>
      <w:jc w:val="center"/>
      <w:outlineLvl w:val="0"/>
    </w:pPr>
    <w:rPr>
      <w:rFonts w:ascii="Arial" w:hAnsi="Arial" w:cs="Arial"/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qFormat/>
    <w:rsid w:val="004759E4"/>
    <w:pPr>
      <w:keepNext/>
      <w:outlineLvl w:val="4"/>
    </w:pPr>
    <w:rPr>
      <w:rFonts w:ascii="Arial" w:hAnsi="Arial"/>
      <w:b/>
      <w:sz w:val="22"/>
      <w:szCs w:val="20"/>
      <w:lang w:val="sk-SK"/>
    </w:rPr>
  </w:style>
  <w:style w:type="paragraph" w:styleId="Nadpis6">
    <w:name w:val="heading 6"/>
    <w:basedOn w:val="Normlny"/>
    <w:next w:val="Normlny"/>
    <w:link w:val="Nadpis6Char"/>
    <w:qFormat/>
    <w:rsid w:val="004759E4"/>
    <w:pPr>
      <w:keepNext/>
      <w:ind w:left="4956" w:hanging="1837"/>
      <w:outlineLvl w:val="5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9E4"/>
    <w:rPr>
      <w:rFonts w:ascii="Arial" w:hAnsi="Arial" w:cs="Arial"/>
      <w:b/>
      <w:bCs/>
      <w:sz w:val="22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759E4"/>
    <w:rPr>
      <w:rFonts w:ascii="Arial" w:hAnsi="Arial"/>
      <w:b/>
      <w:sz w:val="22"/>
      <w:lang w:eastAsia="cs-CZ"/>
    </w:rPr>
  </w:style>
  <w:style w:type="character" w:customStyle="1" w:styleId="Nadpis6Char">
    <w:name w:val="Nadpis 6 Char"/>
    <w:basedOn w:val="Predvolenpsmoodseku"/>
    <w:link w:val="Nadpis6"/>
    <w:rsid w:val="004759E4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A4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4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ED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21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Rimes</dc:creator>
  <cp:keywords/>
  <dc:description/>
  <cp:lastModifiedBy>Tomas Rimes</cp:lastModifiedBy>
  <cp:revision>26</cp:revision>
  <cp:lastPrinted>2017-08-02T07:34:00Z</cp:lastPrinted>
  <dcterms:created xsi:type="dcterms:W3CDTF">2017-07-14T06:51:00Z</dcterms:created>
  <dcterms:modified xsi:type="dcterms:W3CDTF">2017-08-02T08:12:00Z</dcterms:modified>
</cp:coreProperties>
</file>